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AB" w:rsidRDefault="007F0065">
      <w:pPr>
        <w:spacing w:line="360" w:lineRule="auto"/>
        <w:jc w:val="center"/>
        <w:rPr>
          <w:rFonts w:asciiTheme="minorEastAsia" w:hAnsiTheme="minorEastAsia"/>
          <w:b/>
          <w:sz w:val="32"/>
          <w:szCs w:val="32"/>
        </w:rPr>
      </w:pPr>
      <w:r>
        <w:rPr>
          <w:rFonts w:asciiTheme="minorEastAsia" w:hAnsiTheme="minorEastAsia" w:hint="eastAsia"/>
          <w:b/>
          <w:sz w:val="32"/>
          <w:szCs w:val="32"/>
        </w:rPr>
        <w:t>寒假期间实验室危险废物回收工作安排</w:t>
      </w:r>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年秋季学期寒假期间实验室危险废物回收仍采用集中回收的方式进行，具体安排如下：</w:t>
      </w:r>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鱼山校区于</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0</w:t>
      </w:r>
      <w:r>
        <w:rPr>
          <w:rFonts w:ascii="仿宋" w:eastAsia="仿宋" w:hAnsi="仿宋" w:hint="eastAsia"/>
          <w:sz w:val="28"/>
          <w:szCs w:val="28"/>
        </w:rPr>
        <w:t>日</w:t>
      </w:r>
      <w:r>
        <w:rPr>
          <w:rFonts w:ascii="仿宋" w:eastAsia="仿宋" w:hAnsi="仿宋"/>
          <w:sz w:val="28"/>
          <w:szCs w:val="28"/>
        </w:rPr>
        <w:t>、</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sz w:val="28"/>
          <w:szCs w:val="28"/>
        </w:rPr>
        <w:t>10</w:t>
      </w:r>
      <w:r>
        <w:rPr>
          <w:rFonts w:ascii="仿宋" w:eastAsia="仿宋" w:hAnsi="仿宋" w:hint="eastAsia"/>
          <w:sz w:val="28"/>
          <w:szCs w:val="28"/>
        </w:rPr>
        <w:t>日</w:t>
      </w:r>
      <w:r>
        <w:rPr>
          <w:rFonts w:ascii="仿宋" w:eastAsia="仿宋" w:hAnsi="仿宋"/>
          <w:sz w:val="28"/>
          <w:szCs w:val="28"/>
        </w:rPr>
        <w:t>、</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sz w:val="28"/>
          <w:szCs w:val="28"/>
        </w:rPr>
        <w:t>17</w:t>
      </w:r>
      <w:r>
        <w:rPr>
          <w:rFonts w:ascii="仿宋" w:eastAsia="仿宋" w:hAnsi="仿宋" w:hint="eastAsia"/>
          <w:sz w:val="28"/>
          <w:szCs w:val="28"/>
        </w:rPr>
        <w:t>日和</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sz w:val="28"/>
          <w:szCs w:val="28"/>
        </w:rPr>
        <w:t>24</w:t>
      </w:r>
      <w:r>
        <w:rPr>
          <w:rFonts w:ascii="仿宋" w:eastAsia="仿宋" w:hAnsi="仿宋" w:hint="eastAsia"/>
          <w:sz w:val="28"/>
          <w:szCs w:val="28"/>
        </w:rPr>
        <w:t>日进行实验室危险废物回收活动；</w:t>
      </w:r>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崂山校区于</w:t>
      </w:r>
      <w:r>
        <w:rPr>
          <w:rFonts w:ascii="仿宋" w:eastAsia="仿宋" w:hAnsi="仿宋"/>
          <w:sz w:val="28"/>
          <w:szCs w:val="28"/>
        </w:rPr>
        <w:t>2</w:t>
      </w:r>
      <w:r>
        <w:rPr>
          <w:rFonts w:ascii="仿宋" w:eastAsia="仿宋" w:hAnsi="仿宋" w:hint="eastAsia"/>
          <w:sz w:val="28"/>
          <w:szCs w:val="28"/>
        </w:rPr>
        <w:t>月</w:t>
      </w:r>
      <w:r w:rsidR="00940A29">
        <w:rPr>
          <w:rFonts w:ascii="仿宋" w:eastAsia="仿宋" w:hAnsi="仿宋"/>
          <w:sz w:val="28"/>
          <w:szCs w:val="28"/>
        </w:rPr>
        <w:t>14</w:t>
      </w:r>
      <w:r>
        <w:rPr>
          <w:rFonts w:ascii="仿宋" w:eastAsia="仿宋" w:hAnsi="仿宋" w:hint="eastAsia"/>
          <w:sz w:val="28"/>
          <w:szCs w:val="28"/>
        </w:rPr>
        <w:t>日和</w:t>
      </w:r>
      <w:r>
        <w:rPr>
          <w:rFonts w:ascii="仿宋" w:eastAsia="仿宋" w:hAnsi="仿宋"/>
          <w:sz w:val="28"/>
          <w:szCs w:val="28"/>
        </w:rPr>
        <w:t>2</w:t>
      </w:r>
      <w:r>
        <w:rPr>
          <w:rFonts w:ascii="仿宋" w:eastAsia="仿宋" w:hAnsi="仿宋" w:hint="eastAsia"/>
          <w:sz w:val="28"/>
          <w:szCs w:val="28"/>
        </w:rPr>
        <w:t>月</w:t>
      </w:r>
      <w:r>
        <w:rPr>
          <w:rFonts w:ascii="仿宋" w:eastAsia="仿宋" w:hAnsi="仿宋"/>
          <w:sz w:val="28"/>
          <w:szCs w:val="28"/>
        </w:rPr>
        <w:t>2</w:t>
      </w:r>
      <w:r w:rsidR="00940A29">
        <w:rPr>
          <w:rFonts w:ascii="仿宋" w:eastAsia="仿宋" w:hAnsi="仿宋"/>
          <w:sz w:val="28"/>
          <w:szCs w:val="28"/>
        </w:rPr>
        <w:t>8</w:t>
      </w:r>
      <w:r>
        <w:rPr>
          <w:rFonts w:ascii="仿宋" w:eastAsia="仿宋" w:hAnsi="仿宋" w:hint="eastAsia"/>
          <w:sz w:val="28"/>
          <w:szCs w:val="28"/>
        </w:rPr>
        <w:t>日进行实验室危险废物回收活动；</w:t>
      </w:r>
      <w:bookmarkStart w:id="0" w:name="_GoBack"/>
      <w:bookmarkEnd w:id="0"/>
    </w:p>
    <w:p w:rsidR="006B7AAB" w:rsidRDefault="007F0065">
      <w:pPr>
        <w:spacing w:line="360" w:lineRule="auto"/>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各楼宇收集时间安排见下表，</w:t>
      </w:r>
      <w:r>
        <w:rPr>
          <w:rFonts w:ascii="仿宋" w:eastAsia="仿宋" w:hAnsi="仿宋"/>
          <w:sz w:val="28"/>
          <w:szCs w:val="28"/>
        </w:rPr>
        <w:t>收集</w:t>
      </w:r>
      <w:r>
        <w:rPr>
          <w:rFonts w:ascii="仿宋" w:eastAsia="仿宋" w:hAnsi="仿宋" w:hint="eastAsia"/>
          <w:sz w:val="28"/>
          <w:szCs w:val="28"/>
        </w:rPr>
        <w:t>位置</w:t>
      </w:r>
      <w:r>
        <w:rPr>
          <w:rFonts w:ascii="仿宋" w:eastAsia="仿宋" w:hAnsi="仿宋"/>
          <w:sz w:val="28"/>
          <w:szCs w:val="28"/>
        </w:rPr>
        <w:t>不变</w:t>
      </w:r>
      <w:r>
        <w:rPr>
          <w:rFonts w:ascii="仿宋" w:eastAsia="仿宋" w:hAnsi="仿宋" w:hint="eastAsia"/>
          <w:sz w:val="28"/>
          <w:szCs w:val="28"/>
        </w:rPr>
        <w:t>。</w:t>
      </w:r>
    </w:p>
    <w:tbl>
      <w:tblPr>
        <w:tblStyle w:val="a9"/>
        <w:tblW w:w="0" w:type="auto"/>
        <w:tblLook w:val="04A0" w:firstRow="1" w:lastRow="0" w:firstColumn="1" w:lastColumn="0" w:noHBand="0" w:noVBand="1"/>
      </w:tblPr>
      <w:tblGrid>
        <w:gridCol w:w="2077"/>
        <w:gridCol w:w="2066"/>
        <w:gridCol w:w="2087"/>
        <w:gridCol w:w="2066"/>
      </w:tblGrid>
      <w:tr w:rsidR="006B7AAB">
        <w:trPr>
          <w:trHeight w:val="567"/>
        </w:trPr>
        <w:tc>
          <w:tcPr>
            <w:tcW w:w="4143" w:type="dxa"/>
            <w:gridSpan w:val="2"/>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鱼山校区</w:t>
            </w:r>
          </w:p>
        </w:tc>
        <w:tc>
          <w:tcPr>
            <w:tcW w:w="4153" w:type="dxa"/>
            <w:gridSpan w:val="2"/>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崂山校区</w:t>
            </w:r>
          </w:p>
        </w:tc>
      </w:tr>
      <w:tr w:rsidR="006B7AAB">
        <w:trPr>
          <w:trHeight w:val="567"/>
        </w:trPr>
        <w:tc>
          <w:tcPr>
            <w:tcW w:w="2077"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时间</w:t>
            </w:r>
          </w:p>
        </w:tc>
        <w:tc>
          <w:tcPr>
            <w:tcW w:w="2066"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收集点</w:t>
            </w:r>
          </w:p>
        </w:tc>
        <w:tc>
          <w:tcPr>
            <w:tcW w:w="2087"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时间</w:t>
            </w:r>
          </w:p>
        </w:tc>
        <w:tc>
          <w:tcPr>
            <w:tcW w:w="2066" w:type="dxa"/>
            <w:vAlign w:val="center"/>
          </w:tcPr>
          <w:p w:rsidR="006B7AAB" w:rsidRPr="0056099E" w:rsidRDefault="007F0065">
            <w:pPr>
              <w:jc w:val="center"/>
              <w:rPr>
                <w:rFonts w:asciiTheme="minorEastAsia" w:hAnsiTheme="minorEastAsia"/>
                <w:b/>
                <w:sz w:val="28"/>
                <w:szCs w:val="28"/>
              </w:rPr>
            </w:pPr>
            <w:r w:rsidRPr="0056099E">
              <w:rPr>
                <w:rFonts w:asciiTheme="minorEastAsia" w:hAnsiTheme="minorEastAsia" w:hint="eastAsia"/>
                <w:b/>
                <w:sz w:val="28"/>
                <w:szCs w:val="28"/>
              </w:rPr>
              <w:t>收集点</w:t>
            </w:r>
          </w:p>
        </w:tc>
      </w:tr>
      <w:tr w:rsidR="006B7AAB">
        <w:trPr>
          <w:trHeight w:val="567"/>
        </w:trPr>
        <w:tc>
          <w:tcPr>
            <w:tcW w:w="207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w:t>
            </w:r>
            <w:r>
              <w:rPr>
                <w:rFonts w:asciiTheme="minorEastAsia" w:hAnsiTheme="minorEastAsia" w:hint="eastAsia"/>
                <w:sz w:val="28"/>
                <w:szCs w:val="28"/>
              </w:rPr>
              <w:t>00-9</w:t>
            </w:r>
            <w:r>
              <w:rPr>
                <w:rFonts w:asciiTheme="minorEastAsia" w:hAnsiTheme="minorEastAsia" w:hint="eastAsia"/>
                <w:sz w:val="28"/>
                <w:szCs w:val="28"/>
              </w:rPr>
              <w:t>：</w:t>
            </w:r>
            <w:r>
              <w:rPr>
                <w:rFonts w:asciiTheme="minorEastAsia" w:hAnsiTheme="minorEastAsia" w:hint="eastAsia"/>
                <w:sz w:val="28"/>
                <w:szCs w:val="28"/>
              </w:rPr>
              <w:t>50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六二楼</w:t>
            </w:r>
          </w:p>
        </w:tc>
        <w:tc>
          <w:tcPr>
            <w:tcW w:w="2087" w:type="dxa"/>
            <w:vMerge w:val="restart"/>
            <w:vAlign w:val="center"/>
          </w:tcPr>
          <w:p w:rsidR="006B7AAB" w:rsidRDefault="007F0065">
            <w:pPr>
              <w:jc w:val="center"/>
              <w:rPr>
                <w:rFonts w:asciiTheme="minorEastAsia" w:hAnsiTheme="minorEastAsia"/>
                <w:sz w:val="28"/>
                <w:szCs w:val="28"/>
              </w:rPr>
            </w:pPr>
            <w:r>
              <w:rPr>
                <w:rFonts w:asciiTheme="minorEastAsia" w:hAnsiTheme="minorEastAsia"/>
                <w:sz w:val="28"/>
                <w:szCs w:val="28"/>
              </w:rPr>
              <w:t>10</w:t>
            </w:r>
            <w:r>
              <w:rPr>
                <w:rFonts w:asciiTheme="minorEastAsia" w:hAnsiTheme="minorEastAsia" w:hint="eastAsia"/>
                <w:sz w:val="28"/>
                <w:szCs w:val="28"/>
              </w:rPr>
              <w:t>：</w:t>
            </w:r>
            <w:r>
              <w:rPr>
                <w:rFonts w:asciiTheme="minorEastAsia" w:hAnsiTheme="minorEastAsia"/>
                <w:sz w:val="28"/>
                <w:szCs w:val="28"/>
              </w:rPr>
              <w:t>00-11</w:t>
            </w:r>
            <w:r>
              <w:rPr>
                <w:rFonts w:asciiTheme="minorEastAsia" w:hAnsiTheme="minorEastAsia" w:hint="eastAsia"/>
                <w:sz w:val="28"/>
                <w:szCs w:val="28"/>
              </w:rPr>
              <w:t>：</w:t>
            </w:r>
            <w:r>
              <w:rPr>
                <w:rFonts w:asciiTheme="minorEastAsia" w:hAnsiTheme="minorEastAsia"/>
                <w:sz w:val="28"/>
                <w:szCs w:val="28"/>
              </w:rPr>
              <w:t>00</w:t>
            </w:r>
          </w:p>
        </w:tc>
        <w:tc>
          <w:tcPr>
            <w:tcW w:w="2066" w:type="dxa"/>
            <w:vMerge w:val="restart"/>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海化楼</w:t>
            </w:r>
          </w:p>
        </w:tc>
      </w:tr>
      <w:tr w:rsidR="006B7AAB">
        <w:trPr>
          <w:trHeight w:val="567"/>
        </w:trPr>
        <w:tc>
          <w:tcPr>
            <w:tcW w:w="207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w:t>
            </w:r>
            <w:r>
              <w:rPr>
                <w:rFonts w:asciiTheme="minorEastAsia" w:hAnsiTheme="minorEastAsia" w:hint="eastAsia"/>
                <w:sz w:val="28"/>
                <w:szCs w:val="28"/>
              </w:rPr>
              <w:t>00-10</w:t>
            </w:r>
            <w:r>
              <w:rPr>
                <w:rFonts w:asciiTheme="minorEastAsia" w:hAnsiTheme="minorEastAsia" w:hint="eastAsia"/>
                <w:sz w:val="28"/>
                <w:szCs w:val="28"/>
              </w:rPr>
              <w:t>：</w:t>
            </w:r>
            <w:r>
              <w:rPr>
                <w:rFonts w:asciiTheme="minorEastAsia" w:hAnsiTheme="minorEastAsia" w:hint="eastAsia"/>
                <w:sz w:val="28"/>
                <w:szCs w:val="28"/>
              </w:rPr>
              <w:t>50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敏行馆</w:t>
            </w:r>
          </w:p>
        </w:tc>
        <w:tc>
          <w:tcPr>
            <w:tcW w:w="2087" w:type="dxa"/>
            <w:vMerge/>
            <w:vAlign w:val="center"/>
          </w:tcPr>
          <w:p w:rsidR="006B7AAB" w:rsidRDefault="006B7AAB">
            <w:pPr>
              <w:jc w:val="center"/>
              <w:rPr>
                <w:rFonts w:asciiTheme="minorEastAsia" w:hAnsiTheme="minorEastAsia"/>
                <w:sz w:val="28"/>
                <w:szCs w:val="28"/>
              </w:rPr>
            </w:pPr>
          </w:p>
        </w:tc>
        <w:tc>
          <w:tcPr>
            <w:tcW w:w="2066" w:type="dxa"/>
            <w:vMerge/>
            <w:vAlign w:val="center"/>
          </w:tcPr>
          <w:p w:rsidR="006B7AAB" w:rsidRDefault="006B7AAB">
            <w:pPr>
              <w:jc w:val="center"/>
              <w:rPr>
                <w:rFonts w:asciiTheme="minorEastAsia" w:hAnsiTheme="minorEastAsia"/>
                <w:sz w:val="28"/>
                <w:szCs w:val="28"/>
              </w:rPr>
            </w:pPr>
          </w:p>
        </w:tc>
      </w:tr>
      <w:tr w:rsidR="006B7AAB">
        <w:trPr>
          <w:trHeight w:val="567"/>
        </w:trPr>
        <w:tc>
          <w:tcPr>
            <w:tcW w:w="207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w:t>
            </w:r>
            <w:r>
              <w:rPr>
                <w:rFonts w:asciiTheme="minorEastAsia" w:hAnsiTheme="minorEastAsia" w:hint="eastAsia"/>
                <w:sz w:val="28"/>
                <w:szCs w:val="28"/>
              </w:rPr>
              <w:t>00-11</w:t>
            </w:r>
            <w:r>
              <w:rPr>
                <w:rFonts w:asciiTheme="minorEastAsia" w:hAnsiTheme="minorEastAsia" w:hint="eastAsia"/>
                <w:sz w:val="28"/>
                <w:szCs w:val="28"/>
              </w:rPr>
              <w:t>：</w:t>
            </w:r>
            <w:r>
              <w:rPr>
                <w:rFonts w:asciiTheme="minorEastAsia" w:hAnsiTheme="minorEastAsia" w:hint="eastAsia"/>
                <w:sz w:val="28"/>
                <w:szCs w:val="28"/>
              </w:rPr>
              <w:t>30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达尔文馆</w:t>
            </w:r>
          </w:p>
        </w:tc>
        <w:tc>
          <w:tcPr>
            <w:tcW w:w="208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11</w:t>
            </w:r>
            <w:r>
              <w:rPr>
                <w:rFonts w:asciiTheme="minorEastAsia" w:hAnsiTheme="minorEastAsia" w:hint="eastAsia"/>
                <w:sz w:val="28"/>
                <w:szCs w:val="28"/>
              </w:rPr>
              <w:t>：</w:t>
            </w:r>
            <w:r>
              <w:rPr>
                <w:rFonts w:asciiTheme="minorEastAsia" w:hAnsiTheme="minorEastAsia"/>
                <w:sz w:val="28"/>
                <w:szCs w:val="28"/>
              </w:rPr>
              <w:t>1</w:t>
            </w:r>
            <w:r>
              <w:rPr>
                <w:rFonts w:asciiTheme="minorEastAsia" w:hAnsiTheme="minorEastAsia" w:hint="eastAsia"/>
                <w:sz w:val="28"/>
                <w:szCs w:val="28"/>
              </w:rPr>
              <w:t>0-11</w:t>
            </w:r>
            <w:r>
              <w:rPr>
                <w:rFonts w:asciiTheme="minorEastAsia" w:hAnsiTheme="minorEastAsia" w:hint="eastAsia"/>
                <w:sz w:val="28"/>
                <w:szCs w:val="28"/>
              </w:rPr>
              <w:t>：</w:t>
            </w:r>
            <w:r>
              <w:rPr>
                <w:rFonts w:asciiTheme="minorEastAsia" w:hAnsiTheme="minorEastAsia" w:hint="eastAsia"/>
                <w:sz w:val="28"/>
                <w:szCs w:val="28"/>
              </w:rPr>
              <w:t>30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海洋科技大楼</w:t>
            </w:r>
          </w:p>
        </w:tc>
      </w:tr>
      <w:tr w:rsidR="006B7AAB">
        <w:trPr>
          <w:trHeight w:val="567"/>
        </w:trPr>
        <w:tc>
          <w:tcPr>
            <w:tcW w:w="207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w:t>
            </w:r>
            <w:r>
              <w:rPr>
                <w:rFonts w:asciiTheme="minorEastAsia" w:hAnsiTheme="minorEastAsia" w:hint="eastAsia"/>
                <w:sz w:val="28"/>
                <w:szCs w:val="28"/>
              </w:rPr>
              <w:t>30-14</w:t>
            </w:r>
            <w:r>
              <w:rPr>
                <w:rFonts w:asciiTheme="minorEastAsia" w:hAnsiTheme="minorEastAsia" w:hint="eastAsia"/>
                <w:sz w:val="28"/>
                <w:szCs w:val="28"/>
              </w:rPr>
              <w:t>：</w:t>
            </w:r>
            <w:r>
              <w:rPr>
                <w:rFonts w:asciiTheme="minorEastAsia" w:hAnsiTheme="minorEastAsia" w:hint="eastAsia"/>
                <w:sz w:val="28"/>
                <w:szCs w:val="28"/>
              </w:rPr>
              <w:t>10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科学馆</w:t>
            </w:r>
          </w:p>
        </w:tc>
        <w:tc>
          <w:tcPr>
            <w:tcW w:w="208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13</w:t>
            </w:r>
            <w:r>
              <w:rPr>
                <w:rFonts w:asciiTheme="minorEastAsia" w:hAnsiTheme="minorEastAsia" w:hint="eastAsia"/>
                <w:sz w:val="28"/>
                <w:szCs w:val="28"/>
              </w:rPr>
              <w:t>：</w:t>
            </w:r>
            <w:r>
              <w:rPr>
                <w:rFonts w:asciiTheme="minorEastAsia" w:hAnsiTheme="minorEastAsia" w:hint="eastAsia"/>
                <w:sz w:val="28"/>
                <w:szCs w:val="28"/>
              </w:rPr>
              <w:t>30-14</w:t>
            </w:r>
            <w:r>
              <w:rPr>
                <w:rFonts w:asciiTheme="minorEastAsia" w:hAnsiTheme="minorEastAsia" w:hint="eastAsia"/>
                <w:sz w:val="28"/>
                <w:szCs w:val="28"/>
              </w:rPr>
              <w:t>：</w:t>
            </w:r>
            <w:r>
              <w:rPr>
                <w:rFonts w:asciiTheme="minorEastAsia" w:hAnsiTheme="minorEastAsia" w:hint="eastAsia"/>
                <w:sz w:val="28"/>
                <w:szCs w:val="28"/>
              </w:rPr>
              <w:t>10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材料楼</w:t>
            </w:r>
          </w:p>
        </w:tc>
      </w:tr>
      <w:tr w:rsidR="006B7AAB">
        <w:trPr>
          <w:trHeight w:val="567"/>
        </w:trPr>
        <w:tc>
          <w:tcPr>
            <w:tcW w:w="207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w:t>
            </w:r>
            <w:r>
              <w:rPr>
                <w:rFonts w:asciiTheme="minorEastAsia" w:hAnsiTheme="minorEastAsia" w:hint="eastAsia"/>
                <w:sz w:val="28"/>
                <w:szCs w:val="28"/>
              </w:rPr>
              <w:t>20-15</w:t>
            </w:r>
            <w:r>
              <w:rPr>
                <w:rFonts w:asciiTheme="minorEastAsia" w:hAnsiTheme="minorEastAsia" w:hint="eastAsia"/>
                <w:sz w:val="28"/>
                <w:szCs w:val="28"/>
              </w:rPr>
              <w:t>：</w:t>
            </w:r>
            <w:r>
              <w:rPr>
                <w:rFonts w:asciiTheme="minorEastAsia" w:hAnsiTheme="minorEastAsia" w:hint="eastAsia"/>
                <w:sz w:val="28"/>
                <w:szCs w:val="28"/>
              </w:rPr>
              <w:t>00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水产馆</w:t>
            </w:r>
          </w:p>
        </w:tc>
        <w:tc>
          <w:tcPr>
            <w:tcW w:w="2087" w:type="dxa"/>
            <w:vMerge w:val="restart"/>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hint="eastAsia"/>
                <w:sz w:val="28"/>
                <w:szCs w:val="28"/>
              </w:rPr>
              <w:t>：</w:t>
            </w:r>
            <w:r>
              <w:rPr>
                <w:rFonts w:asciiTheme="minorEastAsia" w:hAnsiTheme="minorEastAsia" w:hint="eastAsia"/>
                <w:sz w:val="28"/>
                <w:szCs w:val="28"/>
              </w:rPr>
              <w:t>20-15</w:t>
            </w:r>
            <w:r>
              <w:rPr>
                <w:rFonts w:asciiTheme="minorEastAsia" w:hAnsiTheme="minorEastAsia" w:hint="eastAsia"/>
                <w:sz w:val="28"/>
                <w:szCs w:val="28"/>
              </w:rPr>
              <w:t>：</w:t>
            </w:r>
            <w:r>
              <w:rPr>
                <w:rFonts w:asciiTheme="minorEastAsia" w:hAnsiTheme="minorEastAsia" w:hint="eastAsia"/>
                <w:sz w:val="28"/>
                <w:szCs w:val="28"/>
              </w:rPr>
              <w:t>00</w:t>
            </w:r>
          </w:p>
        </w:tc>
        <w:tc>
          <w:tcPr>
            <w:tcW w:w="2066" w:type="dxa"/>
            <w:vMerge w:val="restart"/>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环科楼</w:t>
            </w:r>
          </w:p>
        </w:tc>
      </w:tr>
      <w:tr w:rsidR="006B7AAB">
        <w:trPr>
          <w:trHeight w:val="567"/>
        </w:trPr>
        <w:tc>
          <w:tcPr>
            <w:tcW w:w="207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15</w:t>
            </w:r>
            <w:r>
              <w:rPr>
                <w:rFonts w:asciiTheme="minorEastAsia" w:hAnsiTheme="minorEastAsia" w:hint="eastAsia"/>
                <w:sz w:val="28"/>
                <w:szCs w:val="28"/>
              </w:rPr>
              <w:t>：</w:t>
            </w:r>
            <w:r>
              <w:rPr>
                <w:rFonts w:asciiTheme="minorEastAsia" w:hAnsiTheme="minorEastAsia" w:hint="eastAsia"/>
                <w:sz w:val="28"/>
                <w:szCs w:val="28"/>
              </w:rPr>
              <w:t>10-16</w:t>
            </w:r>
            <w:r>
              <w:rPr>
                <w:rFonts w:asciiTheme="minorEastAsia" w:hAnsiTheme="minorEastAsia" w:hint="eastAsia"/>
                <w:sz w:val="28"/>
                <w:szCs w:val="28"/>
              </w:rPr>
              <w:t>：</w:t>
            </w:r>
            <w:r>
              <w:rPr>
                <w:rFonts w:asciiTheme="minorEastAsia" w:hAnsiTheme="minorEastAsia" w:hint="eastAsia"/>
                <w:sz w:val="28"/>
                <w:szCs w:val="28"/>
              </w:rPr>
              <w:t>20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海洋馆</w:t>
            </w:r>
          </w:p>
        </w:tc>
        <w:tc>
          <w:tcPr>
            <w:tcW w:w="2087" w:type="dxa"/>
            <w:vMerge/>
            <w:vAlign w:val="center"/>
          </w:tcPr>
          <w:p w:rsidR="006B7AAB" w:rsidRDefault="006B7AAB">
            <w:pPr>
              <w:jc w:val="center"/>
              <w:rPr>
                <w:rFonts w:asciiTheme="minorEastAsia" w:hAnsiTheme="minorEastAsia"/>
                <w:sz w:val="28"/>
                <w:szCs w:val="28"/>
              </w:rPr>
            </w:pPr>
          </w:p>
        </w:tc>
        <w:tc>
          <w:tcPr>
            <w:tcW w:w="2066" w:type="dxa"/>
            <w:vMerge/>
            <w:vAlign w:val="center"/>
          </w:tcPr>
          <w:p w:rsidR="006B7AAB" w:rsidRDefault="006B7AAB">
            <w:pPr>
              <w:jc w:val="center"/>
              <w:rPr>
                <w:rFonts w:asciiTheme="minorEastAsia" w:hAnsiTheme="minorEastAsia"/>
                <w:sz w:val="28"/>
                <w:szCs w:val="28"/>
              </w:rPr>
            </w:pPr>
          </w:p>
        </w:tc>
      </w:tr>
      <w:tr w:rsidR="006B7AAB">
        <w:trPr>
          <w:trHeight w:val="567"/>
        </w:trPr>
        <w:tc>
          <w:tcPr>
            <w:tcW w:w="2077"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16</w:t>
            </w:r>
            <w:r>
              <w:rPr>
                <w:rFonts w:asciiTheme="minorEastAsia" w:hAnsiTheme="minorEastAsia" w:hint="eastAsia"/>
                <w:sz w:val="28"/>
                <w:szCs w:val="28"/>
              </w:rPr>
              <w:t>：</w:t>
            </w:r>
            <w:r>
              <w:rPr>
                <w:rFonts w:asciiTheme="minorEastAsia" w:hAnsiTheme="minorEastAsia" w:hint="eastAsia"/>
                <w:sz w:val="28"/>
                <w:szCs w:val="28"/>
              </w:rPr>
              <w:t>25-16</w:t>
            </w:r>
            <w:r>
              <w:rPr>
                <w:rFonts w:asciiTheme="minorEastAsia" w:hAnsiTheme="minorEastAsia" w:hint="eastAsia"/>
                <w:sz w:val="28"/>
                <w:szCs w:val="28"/>
              </w:rPr>
              <w:t>：</w:t>
            </w:r>
            <w:r>
              <w:rPr>
                <w:rFonts w:asciiTheme="minorEastAsia" w:hAnsiTheme="minorEastAsia" w:hint="eastAsia"/>
                <w:sz w:val="28"/>
                <w:szCs w:val="28"/>
              </w:rPr>
              <w:t>40</w:t>
            </w:r>
          </w:p>
        </w:tc>
        <w:tc>
          <w:tcPr>
            <w:tcW w:w="2066" w:type="dxa"/>
            <w:vAlign w:val="center"/>
          </w:tcPr>
          <w:p w:rsidR="006B7AAB" w:rsidRDefault="007F0065">
            <w:pPr>
              <w:jc w:val="center"/>
              <w:rPr>
                <w:rFonts w:asciiTheme="minorEastAsia" w:hAnsiTheme="minorEastAsia"/>
                <w:sz w:val="28"/>
                <w:szCs w:val="28"/>
              </w:rPr>
            </w:pPr>
            <w:r>
              <w:rPr>
                <w:rFonts w:asciiTheme="minorEastAsia" w:hAnsiTheme="minorEastAsia" w:hint="eastAsia"/>
                <w:sz w:val="28"/>
                <w:szCs w:val="28"/>
              </w:rPr>
              <w:t>生态馆</w:t>
            </w:r>
          </w:p>
        </w:tc>
        <w:tc>
          <w:tcPr>
            <w:tcW w:w="2087" w:type="dxa"/>
            <w:vMerge/>
            <w:vAlign w:val="center"/>
          </w:tcPr>
          <w:p w:rsidR="006B7AAB" w:rsidRDefault="006B7AAB">
            <w:pPr>
              <w:jc w:val="center"/>
              <w:rPr>
                <w:rFonts w:asciiTheme="minorEastAsia" w:hAnsiTheme="minorEastAsia"/>
                <w:sz w:val="28"/>
                <w:szCs w:val="28"/>
              </w:rPr>
            </w:pPr>
          </w:p>
        </w:tc>
        <w:tc>
          <w:tcPr>
            <w:tcW w:w="2066" w:type="dxa"/>
            <w:vMerge/>
            <w:vAlign w:val="center"/>
          </w:tcPr>
          <w:p w:rsidR="006B7AAB" w:rsidRDefault="006B7AAB">
            <w:pPr>
              <w:jc w:val="center"/>
              <w:rPr>
                <w:rFonts w:asciiTheme="minorEastAsia" w:hAnsiTheme="minorEastAsia"/>
                <w:sz w:val="28"/>
                <w:szCs w:val="28"/>
              </w:rPr>
            </w:pPr>
          </w:p>
        </w:tc>
      </w:tr>
    </w:tbl>
    <w:p w:rsidR="006B7AAB" w:rsidRDefault="007F0065">
      <w:pPr>
        <w:spacing w:line="360" w:lineRule="auto"/>
        <w:ind w:left="480"/>
        <w:rPr>
          <w:rFonts w:ascii="仿宋" w:eastAsia="仿宋" w:hAnsi="仿宋"/>
          <w:sz w:val="28"/>
          <w:szCs w:val="28"/>
        </w:rPr>
      </w:pPr>
      <w:r>
        <w:rPr>
          <w:rFonts w:ascii="仿宋" w:eastAsia="仿宋" w:hAnsi="仿宋" w:hint="eastAsia"/>
          <w:sz w:val="28"/>
          <w:szCs w:val="28"/>
        </w:rPr>
        <w:t>注</w:t>
      </w:r>
      <w:r>
        <w:rPr>
          <w:rFonts w:ascii="仿宋" w:eastAsia="仿宋" w:hAnsi="仿宋"/>
          <w:sz w:val="28"/>
          <w:szCs w:val="28"/>
        </w:rPr>
        <w:t>：</w:t>
      </w:r>
      <w:r>
        <w:rPr>
          <w:rFonts w:ascii="仿宋" w:eastAsia="仿宋" w:hAnsi="仿宋" w:hint="eastAsia"/>
          <w:sz w:val="28"/>
          <w:szCs w:val="28"/>
        </w:rPr>
        <w:t>本回收安排</w:t>
      </w:r>
      <w:r>
        <w:rPr>
          <w:rFonts w:ascii="仿宋" w:eastAsia="仿宋" w:hAnsi="仿宋"/>
          <w:sz w:val="28"/>
          <w:szCs w:val="28"/>
        </w:rPr>
        <w:t>自</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20</w:t>
      </w:r>
      <w:r>
        <w:rPr>
          <w:rFonts w:ascii="仿宋" w:eastAsia="仿宋" w:hAnsi="仿宋" w:hint="eastAsia"/>
          <w:sz w:val="28"/>
          <w:szCs w:val="28"/>
        </w:rPr>
        <w:t>日起执行</w:t>
      </w:r>
      <w:r>
        <w:rPr>
          <w:rFonts w:ascii="仿宋" w:eastAsia="仿宋" w:hAnsi="仿宋"/>
          <w:sz w:val="28"/>
          <w:szCs w:val="28"/>
        </w:rPr>
        <w:t>，</w:t>
      </w:r>
      <w:r>
        <w:rPr>
          <w:rFonts w:ascii="仿宋" w:eastAsia="仿宋" w:hAnsi="仿宋" w:hint="eastAsia"/>
          <w:sz w:val="28"/>
          <w:szCs w:val="28"/>
        </w:rPr>
        <w:t>自</w:t>
      </w:r>
      <w:r>
        <w:rPr>
          <w:rFonts w:ascii="仿宋" w:eastAsia="仿宋" w:hAnsi="仿宋"/>
          <w:sz w:val="28"/>
          <w:szCs w:val="28"/>
        </w:rPr>
        <w:t>3</w:t>
      </w:r>
      <w:r>
        <w:rPr>
          <w:rFonts w:ascii="仿宋" w:eastAsia="仿宋" w:hAnsi="仿宋"/>
          <w:sz w:val="28"/>
          <w:szCs w:val="28"/>
        </w:rPr>
        <w:t>月</w:t>
      </w:r>
      <w:r>
        <w:rPr>
          <w:rFonts w:ascii="仿宋" w:eastAsia="仿宋" w:hAnsi="仿宋"/>
          <w:sz w:val="28"/>
          <w:szCs w:val="28"/>
        </w:rPr>
        <w:t>2</w:t>
      </w:r>
      <w:r>
        <w:rPr>
          <w:rFonts w:ascii="仿宋" w:eastAsia="仿宋" w:hAnsi="仿宋" w:hint="eastAsia"/>
          <w:sz w:val="28"/>
          <w:szCs w:val="28"/>
        </w:rPr>
        <w:t>日起</w:t>
      </w:r>
      <w:r>
        <w:rPr>
          <w:rFonts w:ascii="仿宋" w:eastAsia="仿宋" w:hAnsi="仿宋"/>
          <w:sz w:val="28"/>
          <w:szCs w:val="28"/>
        </w:rPr>
        <w:t>恢复</w:t>
      </w:r>
      <w:r>
        <w:rPr>
          <w:rFonts w:ascii="仿宋" w:eastAsia="仿宋" w:hAnsi="仿宋" w:hint="eastAsia"/>
          <w:sz w:val="28"/>
          <w:szCs w:val="28"/>
        </w:rPr>
        <w:t>正常</w:t>
      </w:r>
      <w:r>
        <w:rPr>
          <w:rFonts w:ascii="仿宋" w:eastAsia="仿宋" w:hAnsi="仿宋"/>
          <w:sz w:val="28"/>
          <w:szCs w:val="28"/>
        </w:rPr>
        <w:t>。</w:t>
      </w:r>
      <w:r>
        <w:rPr>
          <w:rFonts w:ascii="仿宋" w:eastAsia="仿宋" w:hAnsi="仿宋" w:hint="eastAsia"/>
          <w:sz w:val="28"/>
          <w:szCs w:val="28"/>
        </w:rPr>
        <w:t>各实验室如在指定时间外有危险废物急需送贮或其他特殊情况，可与回收单位协商解决。</w:t>
      </w:r>
    </w:p>
    <w:p w:rsidR="006B7AAB" w:rsidRDefault="007F0065">
      <w:pPr>
        <w:widowControl/>
        <w:ind w:left="480" w:firstLineChars="31" w:firstLine="87"/>
        <w:jc w:val="left"/>
        <w:rPr>
          <w:rFonts w:ascii="仿宋" w:eastAsia="仿宋" w:hAnsi="仿宋" w:cs="仿宋"/>
          <w:sz w:val="28"/>
          <w:szCs w:val="28"/>
        </w:rPr>
      </w:pPr>
      <w:r>
        <w:rPr>
          <w:rFonts w:ascii="仿宋" w:eastAsia="仿宋" w:hAnsi="仿宋" w:cs="仿宋"/>
          <w:sz w:val="28"/>
          <w:szCs w:val="28"/>
        </w:rPr>
        <w:t>联系</w:t>
      </w:r>
      <w:r>
        <w:rPr>
          <w:rFonts w:ascii="仿宋" w:eastAsia="仿宋" w:hAnsi="仿宋" w:cs="仿宋" w:hint="eastAsia"/>
          <w:sz w:val="28"/>
          <w:szCs w:val="28"/>
        </w:rPr>
        <w:t>人</w:t>
      </w:r>
      <w:r>
        <w:rPr>
          <w:rFonts w:ascii="仿宋" w:eastAsia="仿宋" w:hAnsi="仿宋" w:cs="仿宋"/>
          <w:sz w:val="28"/>
          <w:szCs w:val="28"/>
        </w:rPr>
        <w:t>：</w:t>
      </w:r>
    </w:p>
    <w:p w:rsidR="006B7AAB" w:rsidRDefault="007F0065">
      <w:pPr>
        <w:spacing w:line="360" w:lineRule="auto"/>
        <w:ind w:left="480"/>
        <w:rPr>
          <w:rFonts w:asciiTheme="minorEastAsia" w:eastAsia="仿宋" w:hAnsiTheme="minorEastAsia"/>
          <w:sz w:val="28"/>
          <w:szCs w:val="28"/>
        </w:rPr>
      </w:pPr>
      <w:r>
        <w:rPr>
          <w:rFonts w:ascii="仿宋" w:eastAsia="仿宋" w:hAnsi="仿宋" w:cs="仿宋" w:hint="eastAsia"/>
          <w:sz w:val="28"/>
          <w:szCs w:val="28"/>
        </w:rPr>
        <w:t>青岛石科化工技术有限公司</w:t>
      </w:r>
      <w:r>
        <w:rPr>
          <w:rFonts w:ascii="仿宋" w:eastAsia="仿宋" w:hAnsi="仿宋" w:cs="仿宋" w:hint="eastAsia"/>
          <w:sz w:val="28"/>
          <w:szCs w:val="28"/>
        </w:rPr>
        <w:t xml:space="preserve">  </w:t>
      </w:r>
      <w:r>
        <w:rPr>
          <w:rFonts w:ascii="仿宋" w:eastAsia="仿宋" w:hAnsi="仿宋" w:cs="仿宋" w:hint="eastAsia"/>
          <w:sz w:val="28"/>
          <w:szCs w:val="28"/>
        </w:rPr>
        <w:t>满经理</w:t>
      </w:r>
      <w:r>
        <w:rPr>
          <w:rFonts w:ascii="仿宋" w:eastAsia="仿宋" w:hAnsi="仿宋" w:cs="仿宋" w:hint="eastAsia"/>
          <w:sz w:val="28"/>
          <w:szCs w:val="28"/>
        </w:rPr>
        <w:t xml:space="preserve">  </w:t>
      </w:r>
      <w:r>
        <w:rPr>
          <w:rFonts w:ascii="仿宋" w:eastAsia="仿宋" w:hAnsi="仿宋" w:cs="仿宋"/>
          <w:sz w:val="28"/>
          <w:szCs w:val="28"/>
        </w:rPr>
        <w:t>电话：</w:t>
      </w:r>
      <w:r>
        <w:rPr>
          <w:rFonts w:ascii="仿宋" w:eastAsia="仿宋" w:hAnsi="仿宋" w:cs="仿宋" w:hint="eastAsia"/>
          <w:sz w:val="28"/>
          <w:szCs w:val="28"/>
        </w:rPr>
        <w:t>18562753083</w:t>
      </w:r>
    </w:p>
    <w:sectPr w:rsidR="006B7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65" w:rsidRDefault="007F0065" w:rsidP="00940A29">
      <w:r>
        <w:separator/>
      </w:r>
    </w:p>
  </w:endnote>
  <w:endnote w:type="continuationSeparator" w:id="0">
    <w:p w:rsidR="007F0065" w:rsidRDefault="007F0065" w:rsidP="0094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65" w:rsidRDefault="007F0065" w:rsidP="00940A29">
      <w:r>
        <w:separator/>
      </w:r>
    </w:p>
  </w:footnote>
  <w:footnote w:type="continuationSeparator" w:id="0">
    <w:p w:rsidR="007F0065" w:rsidRDefault="007F0065" w:rsidP="00940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F4"/>
    <w:rsid w:val="00167D40"/>
    <w:rsid w:val="00497F5E"/>
    <w:rsid w:val="005504D2"/>
    <w:rsid w:val="0056099E"/>
    <w:rsid w:val="005A0F33"/>
    <w:rsid w:val="006B7AAB"/>
    <w:rsid w:val="007B324D"/>
    <w:rsid w:val="007F0065"/>
    <w:rsid w:val="007F5C0D"/>
    <w:rsid w:val="008009F2"/>
    <w:rsid w:val="00806953"/>
    <w:rsid w:val="00816A1D"/>
    <w:rsid w:val="00850A33"/>
    <w:rsid w:val="008D690F"/>
    <w:rsid w:val="00940A29"/>
    <w:rsid w:val="0095048D"/>
    <w:rsid w:val="009713F4"/>
    <w:rsid w:val="009C3096"/>
    <w:rsid w:val="00AD4B4F"/>
    <w:rsid w:val="00AE58EB"/>
    <w:rsid w:val="00B91CBC"/>
    <w:rsid w:val="00BA0BA5"/>
    <w:rsid w:val="00BD5237"/>
    <w:rsid w:val="00C81C58"/>
    <w:rsid w:val="00C84607"/>
    <w:rsid w:val="00D64582"/>
    <w:rsid w:val="00E12498"/>
    <w:rsid w:val="00E45964"/>
    <w:rsid w:val="00EC29F3"/>
    <w:rsid w:val="00EF2806"/>
    <w:rsid w:val="00F25353"/>
    <w:rsid w:val="00F9405B"/>
    <w:rsid w:val="60F5657E"/>
    <w:rsid w:val="65CC5BCA"/>
    <w:rsid w:val="74F8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880F1"/>
  <w15:docId w15:val="{39AA3D03-C49E-4C1E-B79F-FC030B37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414</Characters>
  <Application>Microsoft Office Word</Application>
  <DocSecurity>0</DocSecurity>
  <Lines>3</Lines>
  <Paragraphs>1</Paragraphs>
  <ScaleCrop>false</ScaleCrop>
  <Company>微软中国</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carmen lee</cp:lastModifiedBy>
  <cp:revision>7</cp:revision>
  <cp:lastPrinted>2020-01-07T07:46:00Z</cp:lastPrinted>
  <dcterms:created xsi:type="dcterms:W3CDTF">2020-01-03T01:32:00Z</dcterms:created>
  <dcterms:modified xsi:type="dcterms:W3CDTF">2020-01-07T07:49:00Z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