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12" w:rsidRDefault="00813F12" w:rsidP="00BE3DCE">
      <w:pPr>
        <w:spacing w:line="360" w:lineRule="auto"/>
        <w:rPr>
          <w:rFonts w:ascii="宋体" w:eastAsia="宋体" w:hAnsi="宋体" w:cs="Times New Roman"/>
          <w:color w:val="000000"/>
          <w:sz w:val="30"/>
          <w:szCs w:val="30"/>
        </w:rPr>
      </w:pPr>
    </w:p>
    <w:p w:rsidR="00BE3DCE" w:rsidRPr="00BE3DCE" w:rsidRDefault="00BE3DCE" w:rsidP="00BE3DCE">
      <w:pPr>
        <w:spacing w:line="360" w:lineRule="auto"/>
        <w:rPr>
          <w:rFonts w:ascii="宋体" w:eastAsia="宋体" w:hAnsi="宋体" w:cs="Times New Roman"/>
          <w:color w:val="000000"/>
          <w:sz w:val="30"/>
          <w:szCs w:val="30"/>
        </w:rPr>
      </w:pPr>
      <w:r w:rsidRPr="00BE3DCE">
        <w:rPr>
          <w:rFonts w:ascii="宋体" w:eastAsia="宋体" w:hAnsi="宋体" w:cs="Times New Roman" w:hint="eastAsia"/>
          <w:color w:val="000000"/>
          <w:sz w:val="30"/>
          <w:szCs w:val="30"/>
        </w:rPr>
        <w:t>附件</w:t>
      </w:r>
      <w:r w:rsidRPr="00BE3DCE">
        <w:rPr>
          <w:rFonts w:ascii="宋体" w:eastAsia="宋体" w:hAnsi="宋体" w:cs="Times New Roman"/>
          <w:color w:val="000000"/>
          <w:sz w:val="30"/>
          <w:szCs w:val="30"/>
        </w:rPr>
        <w:t xml:space="preserve">1 </w:t>
      </w:r>
    </w:p>
    <w:p w:rsidR="00BE3DCE" w:rsidRPr="00BE3DCE" w:rsidRDefault="00BE3DCE" w:rsidP="00BE3DCE">
      <w:pPr>
        <w:spacing w:line="360" w:lineRule="auto"/>
        <w:jc w:val="center"/>
        <w:rPr>
          <w:rFonts w:ascii="宋体" w:eastAsia="宋体" w:hAnsi="宋体" w:cs="宋体"/>
          <w:kern w:val="0"/>
          <w:sz w:val="32"/>
          <w:szCs w:val="32"/>
        </w:rPr>
      </w:pPr>
      <w:r w:rsidRPr="00BE3DCE">
        <w:rPr>
          <w:rFonts w:ascii="宋体" w:eastAsia="宋体" w:hAnsi="宋体" w:cs="Times New Roman" w:hint="eastAsia"/>
          <w:color w:val="000000"/>
          <w:sz w:val="32"/>
          <w:szCs w:val="32"/>
        </w:rPr>
        <w:t>20</w:t>
      </w:r>
      <w:r w:rsidR="009E17E0">
        <w:rPr>
          <w:rFonts w:ascii="宋体" w:eastAsia="宋体" w:hAnsi="宋体" w:cs="Times New Roman"/>
          <w:color w:val="000000"/>
          <w:sz w:val="32"/>
          <w:szCs w:val="32"/>
        </w:rPr>
        <w:t>2</w:t>
      </w:r>
      <w:r w:rsidR="004A7889">
        <w:rPr>
          <w:rFonts w:ascii="宋体" w:eastAsia="宋体" w:hAnsi="宋体" w:cs="Times New Roman"/>
          <w:color w:val="000000"/>
          <w:sz w:val="32"/>
          <w:szCs w:val="32"/>
        </w:rPr>
        <w:t>1</w:t>
      </w:r>
      <w:r w:rsidRPr="00BE3DCE">
        <w:rPr>
          <w:rFonts w:ascii="宋体" w:eastAsia="宋体" w:hAnsi="宋体" w:cs="Times New Roman" w:hint="eastAsia"/>
          <w:color w:val="000000"/>
          <w:sz w:val="32"/>
          <w:szCs w:val="32"/>
        </w:rPr>
        <w:t>年</w:t>
      </w:r>
      <w:r w:rsidR="004A7889">
        <w:rPr>
          <w:rFonts w:ascii="宋体" w:eastAsia="宋体" w:hAnsi="宋体" w:cs="Times New Roman" w:hint="eastAsia"/>
          <w:color w:val="000000"/>
          <w:sz w:val="32"/>
          <w:szCs w:val="32"/>
        </w:rPr>
        <w:t>度</w:t>
      </w:r>
      <w:r w:rsidRPr="00BE3DCE">
        <w:rPr>
          <w:rFonts w:ascii="宋体" w:eastAsia="宋体" w:hAnsi="宋体" w:cs="Times New Roman" w:hint="eastAsia"/>
          <w:color w:val="000000"/>
          <w:sz w:val="32"/>
          <w:szCs w:val="32"/>
        </w:rPr>
        <w:t>实验室研究基金</w:t>
      </w:r>
      <w:r w:rsidR="004A7889">
        <w:rPr>
          <w:rFonts w:ascii="宋体" w:eastAsia="宋体" w:hAnsi="宋体" w:cs="Times New Roman" w:hint="eastAsia"/>
          <w:color w:val="000000"/>
          <w:sz w:val="32"/>
          <w:szCs w:val="32"/>
        </w:rPr>
        <w:t>立项</w:t>
      </w:r>
      <w:r w:rsidRPr="00BE3DCE">
        <w:rPr>
          <w:rFonts w:ascii="宋体" w:eastAsia="宋体" w:hAnsi="宋体" w:cs="Times New Roman" w:hint="eastAsia"/>
          <w:color w:val="000000"/>
          <w:sz w:val="32"/>
          <w:szCs w:val="32"/>
        </w:rPr>
        <w:t>项目一览表</w:t>
      </w:r>
    </w:p>
    <w:p w:rsidR="00BE3DCE" w:rsidRPr="00BE3DCE" w:rsidRDefault="00BE3DCE" w:rsidP="00BE3DCE">
      <w:pPr>
        <w:ind w:firstLineChars="200" w:firstLine="480"/>
        <w:rPr>
          <w:rFonts w:ascii="宋体" w:eastAsia="宋体" w:hAnsi="宋体" w:cs="宋体"/>
          <w:kern w:val="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630"/>
        <w:gridCol w:w="4063"/>
        <w:gridCol w:w="1559"/>
        <w:gridCol w:w="2268"/>
        <w:gridCol w:w="993"/>
      </w:tblGrid>
      <w:tr w:rsidR="00BE3DCE" w:rsidRPr="00BE3DCE" w:rsidTr="00A53E6D">
        <w:trPr>
          <w:trHeight w:val="567"/>
        </w:trPr>
        <w:tc>
          <w:tcPr>
            <w:tcW w:w="630" w:type="dxa"/>
            <w:tcBorders>
              <w:top w:val="single" w:sz="4" w:space="0" w:color="000000"/>
              <w:left w:val="single" w:sz="4" w:space="0" w:color="000000"/>
              <w:bottom w:val="single" w:sz="4" w:space="0" w:color="000000"/>
              <w:right w:val="single" w:sz="4" w:space="0" w:color="000000"/>
            </w:tcBorders>
            <w:vAlign w:val="center"/>
          </w:tcPr>
          <w:p w:rsidR="00BE3DCE" w:rsidRPr="00BE3DCE" w:rsidRDefault="00BE3DCE" w:rsidP="00BE3DCE">
            <w:pPr>
              <w:widowControl/>
              <w:jc w:val="center"/>
              <w:rPr>
                <w:rFonts w:ascii="宋体" w:eastAsia="宋体" w:hAnsi="宋体" w:cs="宋体"/>
                <w:b/>
                <w:bCs/>
                <w:color w:val="000000"/>
                <w:kern w:val="0"/>
                <w:sz w:val="24"/>
                <w:szCs w:val="24"/>
              </w:rPr>
            </w:pPr>
            <w:r w:rsidRPr="00BE3DCE">
              <w:rPr>
                <w:rFonts w:ascii="宋体" w:eastAsia="宋体" w:hAnsi="宋体" w:cs="宋体" w:hint="eastAsia"/>
                <w:b/>
                <w:bCs/>
                <w:color w:val="000000"/>
                <w:kern w:val="0"/>
                <w:sz w:val="24"/>
                <w:szCs w:val="24"/>
              </w:rPr>
              <w:t>序号</w:t>
            </w:r>
          </w:p>
        </w:tc>
        <w:tc>
          <w:tcPr>
            <w:tcW w:w="4063" w:type="dxa"/>
            <w:tcBorders>
              <w:top w:val="single" w:sz="4" w:space="0" w:color="000000"/>
              <w:left w:val="single" w:sz="4" w:space="0" w:color="000000"/>
              <w:bottom w:val="single" w:sz="4" w:space="0" w:color="000000"/>
              <w:right w:val="single" w:sz="4" w:space="0" w:color="000000"/>
            </w:tcBorders>
            <w:vAlign w:val="center"/>
          </w:tcPr>
          <w:p w:rsidR="00BE3DCE" w:rsidRPr="00BE3DCE" w:rsidRDefault="00BE3DCE" w:rsidP="00BE3DCE">
            <w:pPr>
              <w:widowControl/>
              <w:jc w:val="center"/>
              <w:rPr>
                <w:rFonts w:ascii="宋体" w:eastAsia="宋体" w:hAnsi="宋体" w:cs="宋体"/>
                <w:b/>
                <w:bCs/>
                <w:color w:val="000000"/>
                <w:kern w:val="0"/>
                <w:sz w:val="24"/>
                <w:szCs w:val="24"/>
              </w:rPr>
            </w:pPr>
            <w:r w:rsidRPr="00BE3DCE">
              <w:rPr>
                <w:rFonts w:ascii="宋体" w:eastAsia="宋体" w:hAnsi="宋体" w:cs="宋体" w:hint="eastAsia"/>
                <w:b/>
                <w:bCs/>
                <w:color w:val="000000"/>
                <w:kern w:val="0"/>
                <w:sz w:val="24"/>
                <w:szCs w:val="24"/>
              </w:rPr>
              <w:t>项目名称</w:t>
            </w:r>
          </w:p>
        </w:tc>
        <w:tc>
          <w:tcPr>
            <w:tcW w:w="1559" w:type="dxa"/>
            <w:tcBorders>
              <w:top w:val="single" w:sz="4" w:space="0" w:color="000000"/>
              <w:left w:val="single" w:sz="4" w:space="0" w:color="000000"/>
              <w:bottom w:val="single" w:sz="4" w:space="0" w:color="000000"/>
              <w:right w:val="single" w:sz="4" w:space="0" w:color="000000"/>
            </w:tcBorders>
            <w:vAlign w:val="center"/>
          </w:tcPr>
          <w:p w:rsidR="00BE3DCE" w:rsidRPr="00BE3DCE" w:rsidRDefault="00BE3DCE" w:rsidP="00BE3DCE">
            <w:pPr>
              <w:widowControl/>
              <w:jc w:val="center"/>
              <w:rPr>
                <w:rFonts w:ascii="宋体" w:eastAsia="宋体" w:hAnsi="宋体" w:cs="宋体"/>
                <w:b/>
                <w:bCs/>
                <w:color w:val="000000"/>
                <w:kern w:val="0"/>
                <w:sz w:val="24"/>
                <w:szCs w:val="24"/>
              </w:rPr>
            </w:pPr>
            <w:r w:rsidRPr="00BE3DCE">
              <w:rPr>
                <w:rFonts w:ascii="宋体" w:eastAsia="宋体" w:hAnsi="宋体" w:cs="宋体" w:hint="eastAsia"/>
                <w:b/>
                <w:bCs/>
                <w:color w:val="000000"/>
                <w:kern w:val="0"/>
                <w:sz w:val="24"/>
                <w:szCs w:val="24"/>
              </w:rPr>
              <w:t>项目负责人</w:t>
            </w:r>
          </w:p>
        </w:tc>
        <w:tc>
          <w:tcPr>
            <w:tcW w:w="2268" w:type="dxa"/>
            <w:tcBorders>
              <w:top w:val="single" w:sz="4" w:space="0" w:color="000000"/>
              <w:left w:val="single" w:sz="4" w:space="0" w:color="000000"/>
              <w:bottom w:val="single" w:sz="4" w:space="0" w:color="000000"/>
              <w:right w:val="single" w:sz="4" w:space="0" w:color="000000"/>
            </w:tcBorders>
            <w:vAlign w:val="center"/>
          </w:tcPr>
          <w:p w:rsidR="00BE3DCE" w:rsidRPr="00BE3DCE" w:rsidRDefault="00BE3DCE" w:rsidP="00BE3DCE">
            <w:pPr>
              <w:widowControl/>
              <w:jc w:val="center"/>
              <w:rPr>
                <w:rFonts w:ascii="宋体" w:eastAsia="宋体" w:hAnsi="宋体" w:cs="宋体"/>
                <w:b/>
                <w:bCs/>
                <w:color w:val="000000"/>
                <w:kern w:val="0"/>
                <w:sz w:val="24"/>
                <w:szCs w:val="24"/>
              </w:rPr>
            </w:pPr>
            <w:r w:rsidRPr="00BE3DCE">
              <w:rPr>
                <w:rFonts w:ascii="宋体" w:eastAsia="宋体" w:hAnsi="宋体" w:cs="宋体" w:hint="eastAsia"/>
                <w:b/>
                <w:bCs/>
                <w:color w:val="000000"/>
                <w:kern w:val="0"/>
                <w:sz w:val="24"/>
                <w:szCs w:val="24"/>
              </w:rPr>
              <w:t>所在单位</w:t>
            </w:r>
          </w:p>
        </w:tc>
        <w:tc>
          <w:tcPr>
            <w:tcW w:w="993" w:type="dxa"/>
            <w:tcBorders>
              <w:top w:val="single" w:sz="4" w:space="0" w:color="000000"/>
              <w:left w:val="single" w:sz="4" w:space="0" w:color="000000"/>
              <w:bottom w:val="single" w:sz="4" w:space="0" w:color="000000"/>
              <w:right w:val="single" w:sz="4" w:space="0" w:color="000000"/>
            </w:tcBorders>
            <w:vAlign w:val="center"/>
          </w:tcPr>
          <w:p w:rsidR="00BE3DCE" w:rsidRPr="00BE3DCE" w:rsidRDefault="00BE3DCE" w:rsidP="00BE3DCE">
            <w:pPr>
              <w:widowControl/>
              <w:jc w:val="center"/>
              <w:rPr>
                <w:rFonts w:ascii="宋体" w:eastAsia="宋体" w:hAnsi="宋体" w:cs="宋体"/>
                <w:b/>
                <w:bCs/>
                <w:color w:val="000000"/>
                <w:kern w:val="0"/>
                <w:sz w:val="24"/>
                <w:szCs w:val="24"/>
              </w:rPr>
            </w:pPr>
            <w:r w:rsidRPr="00BE3DCE">
              <w:rPr>
                <w:rFonts w:ascii="宋体" w:eastAsia="宋体" w:hAnsi="宋体" w:cs="宋体" w:hint="eastAsia"/>
                <w:b/>
                <w:bCs/>
                <w:color w:val="000000"/>
                <w:kern w:val="0"/>
                <w:sz w:val="24"/>
                <w:szCs w:val="24"/>
              </w:rPr>
              <w:t>是否重点项目</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工程训练中心安全管理标准化体系建设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葛安亮</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是</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2</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实验室分类分级管理与风险评价体系构建探索与实践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孟祥红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食品科学与工程学院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是</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3</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实验室危险废物来源分析与源头控制研究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田</w:t>
            </w:r>
            <w:r w:rsidRPr="00DC7569">
              <w:rPr>
                <w:rFonts w:ascii="宋体" w:eastAsia="宋体" w:hAnsi="宋体" w:cs="宋体"/>
                <w:color w:val="000000"/>
                <w:kern w:val="0"/>
                <w:sz w:val="24"/>
                <w:szCs w:val="24"/>
              </w:rPr>
              <w:t xml:space="preserve">  </w:t>
            </w:r>
            <w:r w:rsidRPr="00DC7569">
              <w:rPr>
                <w:rFonts w:ascii="宋体" w:eastAsia="宋体" w:hAnsi="宋体" w:cs="宋体" w:hint="eastAsia"/>
                <w:color w:val="000000"/>
                <w:kern w:val="0"/>
                <w:sz w:val="24"/>
                <w:szCs w:val="24"/>
              </w:rPr>
              <w:t>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环境科学与工程学院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是</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4</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热工课</w:t>
            </w:r>
            <w:bookmarkStart w:id="0" w:name="_GoBack"/>
            <w:bookmarkEnd w:id="0"/>
            <w:r w:rsidRPr="00DC7569">
              <w:rPr>
                <w:rFonts w:ascii="宋体" w:eastAsia="宋体" w:hAnsi="宋体" w:cs="宋体" w:hint="eastAsia"/>
                <w:color w:val="000000"/>
                <w:kern w:val="0"/>
                <w:sz w:val="24"/>
                <w:szCs w:val="24"/>
              </w:rPr>
              <w:t>程群虚拟实验教学平台建设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赵</w:t>
            </w:r>
            <w:r w:rsidRPr="00DC7569">
              <w:rPr>
                <w:rFonts w:ascii="宋体" w:eastAsia="宋体" w:hAnsi="宋体" w:cs="宋体"/>
                <w:color w:val="000000"/>
                <w:kern w:val="0"/>
                <w:sz w:val="24"/>
                <w:szCs w:val="24"/>
              </w:rPr>
              <w:t xml:space="preserve">  </w:t>
            </w:r>
            <w:r w:rsidRPr="00DC7569">
              <w:rPr>
                <w:rFonts w:ascii="宋体" w:eastAsia="宋体" w:hAnsi="宋体" w:cs="宋体" w:hint="eastAsia"/>
                <w:color w:val="000000"/>
                <w:kern w:val="0"/>
                <w:sz w:val="24"/>
                <w:szCs w:val="24"/>
              </w:rPr>
              <w:t>健</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是</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5</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材料成型与加工虚拟仿真实验教学项目开发</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雷  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材料科学与工程学院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6</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外腔面发射激光器综合实验仪的研制开发</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盖  磊</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信息科学与工程学院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7</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模拟海冰过程的教学实验开发与研究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曹  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海洋与大气学院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8</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基于计算机虚拟筛选的药理学设计性实验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戚  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医药学院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9</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基于新工科创新理念的《海洋资源开发利用综合实验》改革探索</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樊  燕</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食品科学与工程学院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10</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基于创新演练方式构建针对实验室突发环境事件应急演练体系的研究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李  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国有资产与实验室管理处</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11</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基于体育工程技术的网球抽球技术教学设备开发及应用研究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于文兵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基础教学中心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12</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喷雾干燥设备控制系统功能的开发</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马  磊</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食品科学与工程学院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13</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后疫情时代以课赛结合为导向的文科实验室开放策略研究—以企业经营模拟实验室为例</w:t>
            </w:r>
            <w:r w:rsidRPr="00DC7569">
              <w:rPr>
                <w:rFonts w:ascii="宋体" w:eastAsia="宋体" w:hAnsi="宋体" w:cs="宋体"/>
                <w:color w:val="000000"/>
                <w:kern w:val="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张竞元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管理学院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14</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新型冠状病毒肺炎疫情常态化防控下实验教学及实验室模式探究与实践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刘  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海洋生命学院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lastRenderedPageBreak/>
              <w:t>15</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基于线上课堂平台的任务驱动式模拟</w:t>
            </w:r>
            <w:r w:rsidRPr="00DC7569">
              <w:rPr>
                <w:rFonts w:ascii="宋体" w:eastAsia="宋体" w:hAnsi="宋体" w:cs="宋体"/>
                <w:color w:val="000000"/>
                <w:kern w:val="0"/>
                <w:sz w:val="24"/>
                <w:szCs w:val="24"/>
              </w:rPr>
              <w:t>/</w:t>
            </w:r>
            <w:r w:rsidRPr="00DC7569">
              <w:rPr>
                <w:rFonts w:ascii="宋体" w:eastAsia="宋体" w:hAnsi="宋体" w:cs="宋体" w:hint="eastAsia"/>
                <w:color w:val="000000"/>
                <w:kern w:val="0"/>
                <w:sz w:val="24"/>
                <w:szCs w:val="24"/>
              </w:rPr>
              <w:t>数字电路类实验教学建设与实践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顾肇瑞</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信息科学与工程学院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16</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基于绿色化学理念的偶极矩测定实验综合化改革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张  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海洋化学理论与工程技术教育部重点实验室</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17</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新媒体视野下传媒实验室对高校文化建设的价值导向与引领作用研究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冯文波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新闻中心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18</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海洋仪器设备管理机制探索与研究</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马  昕</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物理海洋教育部重点实验室</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19</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植物学实验数字切片系统的构建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王巧晗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水产学院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r w:rsidR="00DC7569" w:rsidRPr="00DC7569" w:rsidTr="00DC7569">
        <w:trPr>
          <w:trHeight w:val="56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20</w:t>
            </w:r>
          </w:p>
        </w:tc>
        <w:tc>
          <w:tcPr>
            <w:tcW w:w="4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spacing w:line="360" w:lineRule="exact"/>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以两院一体化建设为契机，探索药学类实验室安全管理模式的构建与完善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王  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569" w:rsidRPr="00DC7569" w:rsidRDefault="00DC7569" w:rsidP="00DC7569">
            <w:pPr>
              <w:widowControl/>
              <w:jc w:val="left"/>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医药学院</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569" w:rsidRPr="00DC7569" w:rsidRDefault="00DC7569" w:rsidP="00DC7569">
            <w:pPr>
              <w:widowControl/>
              <w:jc w:val="center"/>
              <w:rPr>
                <w:rFonts w:ascii="宋体" w:eastAsia="宋体" w:hAnsi="宋体" w:cs="宋体"/>
                <w:color w:val="000000"/>
                <w:kern w:val="0"/>
                <w:sz w:val="24"/>
                <w:szCs w:val="24"/>
              </w:rPr>
            </w:pPr>
            <w:r w:rsidRPr="00DC7569">
              <w:rPr>
                <w:rFonts w:ascii="宋体" w:eastAsia="宋体" w:hAnsi="宋体" w:cs="宋体" w:hint="eastAsia"/>
                <w:color w:val="000000"/>
                <w:kern w:val="0"/>
                <w:sz w:val="24"/>
                <w:szCs w:val="24"/>
              </w:rPr>
              <w:t>否</w:t>
            </w:r>
          </w:p>
        </w:tc>
      </w:tr>
    </w:tbl>
    <w:p w:rsidR="00BE3DCE" w:rsidRPr="00BE3DCE" w:rsidRDefault="00BE3DCE" w:rsidP="00BE3DCE">
      <w:pPr>
        <w:rPr>
          <w:rFonts w:ascii="宋体" w:eastAsia="宋体" w:hAnsi="宋体" w:cs="宋体"/>
          <w:kern w:val="0"/>
          <w:sz w:val="24"/>
          <w:szCs w:val="24"/>
        </w:rPr>
      </w:pPr>
    </w:p>
    <w:p w:rsidR="00BE3DCE" w:rsidRPr="00BE3DCE" w:rsidRDefault="00BE3DCE" w:rsidP="00BE3DCE">
      <w:pPr>
        <w:ind w:firstLineChars="200" w:firstLine="560"/>
        <w:rPr>
          <w:rFonts w:ascii="宋体" w:eastAsia="宋体" w:hAnsi="宋体" w:cs="Times New Roman"/>
          <w:sz w:val="28"/>
          <w:szCs w:val="28"/>
        </w:rPr>
      </w:pPr>
      <w:r w:rsidRPr="00BE3DCE">
        <w:rPr>
          <w:rFonts w:ascii="宋体" w:eastAsia="宋体" w:hAnsi="宋体" w:cs="Times New Roman" w:hint="eastAsia"/>
          <w:sz w:val="28"/>
          <w:szCs w:val="28"/>
        </w:rPr>
        <w:t>联系人：</w:t>
      </w:r>
      <w:r w:rsidR="0015685F">
        <w:rPr>
          <w:rFonts w:ascii="宋体" w:eastAsia="宋体" w:hAnsi="宋体" w:cs="Times New Roman" w:hint="eastAsia"/>
          <w:sz w:val="28"/>
          <w:szCs w:val="28"/>
        </w:rPr>
        <w:t>刘</w:t>
      </w:r>
      <w:r w:rsidRPr="00BE3DCE">
        <w:rPr>
          <w:rFonts w:ascii="宋体" w:eastAsia="宋体" w:hAnsi="宋体" w:cs="Times New Roman" w:hint="eastAsia"/>
          <w:sz w:val="28"/>
          <w:szCs w:val="28"/>
        </w:rPr>
        <w:t xml:space="preserve">老师   </w:t>
      </w:r>
      <w:r w:rsidRPr="00BE3DCE">
        <w:rPr>
          <w:rFonts w:ascii="宋体" w:eastAsia="宋体" w:hAnsi="宋体" w:cs="Times New Roman"/>
          <w:sz w:val="28"/>
          <w:szCs w:val="28"/>
        </w:rPr>
        <w:t xml:space="preserve"> </w:t>
      </w:r>
      <w:r w:rsidRPr="00BE3DCE">
        <w:rPr>
          <w:rFonts w:ascii="宋体" w:eastAsia="宋体" w:hAnsi="宋体" w:cs="Times New Roman" w:hint="eastAsia"/>
          <w:sz w:val="28"/>
          <w:szCs w:val="28"/>
        </w:rPr>
        <w:t>电话：66782253</w:t>
      </w:r>
      <w:r w:rsidRPr="00BE3DCE">
        <w:rPr>
          <w:rFonts w:ascii="宋体" w:eastAsia="宋体" w:hAnsi="宋体" w:cs="Times New Roman"/>
          <w:sz w:val="28"/>
          <w:szCs w:val="28"/>
        </w:rPr>
        <w:t xml:space="preserve">    </w:t>
      </w:r>
      <w:r w:rsidRPr="0015685F">
        <w:rPr>
          <w:rFonts w:ascii="宋体" w:eastAsia="宋体" w:hAnsi="宋体" w:cs="Times New Roman"/>
          <w:color w:val="000000" w:themeColor="text1"/>
          <w:sz w:val="28"/>
          <w:szCs w:val="28"/>
        </w:rPr>
        <w:t xml:space="preserve"> 邮箱</w:t>
      </w:r>
      <w:r w:rsidR="0015685F" w:rsidRPr="0015685F">
        <w:rPr>
          <w:rFonts w:ascii="宋体" w:eastAsia="宋体" w:hAnsi="宋体" w:cs="Times New Roman" w:hint="eastAsia"/>
          <w:color w:val="000000" w:themeColor="text1"/>
          <w:sz w:val="28"/>
          <w:szCs w:val="28"/>
        </w:rPr>
        <w:t>：</w:t>
      </w:r>
      <w:r w:rsidR="0015685F" w:rsidRPr="0015685F">
        <w:rPr>
          <w:rFonts w:ascii="宋体" w:eastAsia="宋体" w:hAnsi="宋体" w:cs="Times New Roman"/>
          <w:color w:val="000000" w:themeColor="text1"/>
          <w:sz w:val="28"/>
          <w:szCs w:val="28"/>
        </w:rPr>
        <w:t>liuyifan</w:t>
      </w:r>
      <w:r w:rsidRPr="0015685F">
        <w:rPr>
          <w:rFonts w:ascii="宋体" w:eastAsia="宋体" w:hAnsi="宋体" w:cs="Times New Roman" w:hint="eastAsia"/>
          <w:color w:val="000000" w:themeColor="text1"/>
          <w:sz w:val="28"/>
          <w:szCs w:val="28"/>
        </w:rPr>
        <w:t>@ouc.edu.cn</w:t>
      </w:r>
    </w:p>
    <w:p w:rsidR="00BE3DCE" w:rsidRPr="00BE3DCE" w:rsidRDefault="00BE3DCE" w:rsidP="00BE3DCE">
      <w:pPr>
        <w:ind w:firstLineChars="200" w:firstLine="560"/>
        <w:rPr>
          <w:rFonts w:ascii="宋体" w:eastAsia="宋体" w:hAnsi="宋体" w:cs="Times New Roman"/>
          <w:sz w:val="28"/>
          <w:szCs w:val="28"/>
        </w:rPr>
      </w:pPr>
    </w:p>
    <w:p w:rsidR="00BA58C1" w:rsidRPr="00BE3DCE" w:rsidRDefault="00BA58C1"/>
    <w:sectPr w:rsidR="00BA58C1" w:rsidRPr="00BE3DCE" w:rsidSect="00BE3D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07" w:rsidRDefault="004C1307" w:rsidP="00813F12">
      <w:r>
        <w:separator/>
      </w:r>
    </w:p>
  </w:endnote>
  <w:endnote w:type="continuationSeparator" w:id="0">
    <w:p w:rsidR="004C1307" w:rsidRDefault="004C1307" w:rsidP="0081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07" w:rsidRDefault="004C1307" w:rsidP="00813F12">
      <w:r>
        <w:separator/>
      </w:r>
    </w:p>
  </w:footnote>
  <w:footnote w:type="continuationSeparator" w:id="0">
    <w:p w:rsidR="004C1307" w:rsidRDefault="004C1307" w:rsidP="00813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CE"/>
    <w:rsid w:val="0015685F"/>
    <w:rsid w:val="004A7889"/>
    <w:rsid w:val="004C1307"/>
    <w:rsid w:val="00652EC9"/>
    <w:rsid w:val="00807913"/>
    <w:rsid w:val="00813F12"/>
    <w:rsid w:val="008616DC"/>
    <w:rsid w:val="00952CCF"/>
    <w:rsid w:val="009E17E0"/>
    <w:rsid w:val="00AE2367"/>
    <w:rsid w:val="00BA58C1"/>
    <w:rsid w:val="00BE3DCE"/>
    <w:rsid w:val="00D479CB"/>
    <w:rsid w:val="00DC7569"/>
    <w:rsid w:val="00EC421F"/>
    <w:rsid w:val="00F65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3F2F"/>
  <w15:chartTrackingRefBased/>
  <w15:docId w15:val="{1E765F28-9BC1-4ABC-B167-18BE9A9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F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13F12"/>
    <w:rPr>
      <w:sz w:val="18"/>
      <w:szCs w:val="18"/>
    </w:rPr>
  </w:style>
  <w:style w:type="paragraph" w:styleId="a6">
    <w:name w:val="footer"/>
    <w:basedOn w:val="a"/>
    <w:link w:val="a7"/>
    <w:uiPriority w:val="99"/>
    <w:unhideWhenUsed/>
    <w:rsid w:val="00813F12"/>
    <w:pPr>
      <w:tabs>
        <w:tab w:val="center" w:pos="4153"/>
        <w:tab w:val="right" w:pos="8306"/>
      </w:tabs>
      <w:snapToGrid w:val="0"/>
      <w:jc w:val="left"/>
    </w:pPr>
    <w:rPr>
      <w:sz w:val="18"/>
      <w:szCs w:val="18"/>
    </w:rPr>
  </w:style>
  <w:style w:type="character" w:customStyle="1" w:styleId="a7">
    <w:name w:val="页脚 字符"/>
    <w:basedOn w:val="a0"/>
    <w:link w:val="a6"/>
    <w:uiPriority w:val="99"/>
    <w:rsid w:val="00813F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4000">
      <w:bodyDiv w:val="1"/>
      <w:marLeft w:val="0"/>
      <w:marRight w:val="0"/>
      <w:marTop w:val="0"/>
      <w:marBottom w:val="0"/>
      <w:divBdr>
        <w:top w:val="none" w:sz="0" w:space="0" w:color="auto"/>
        <w:left w:val="none" w:sz="0" w:space="0" w:color="auto"/>
        <w:bottom w:val="none" w:sz="0" w:space="0" w:color="auto"/>
        <w:right w:val="none" w:sz="0" w:space="0" w:color="auto"/>
      </w:divBdr>
    </w:div>
    <w:div w:id="1123385102">
      <w:bodyDiv w:val="1"/>
      <w:marLeft w:val="0"/>
      <w:marRight w:val="0"/>
      <w:marTop w:val="0"/>
      <w:marBottom w:val="0"/>
      <w:divBdr>
        <w:top w:val="none" w:sz="0" w:space="0" w:color="auto"/>
        <w:left w:val="none" w:sz="0" w:space="0" w:color="auto"/>
        <w:bottom w:val="none" w:sz="0" w:space="0" w:color="auto"/>
        <w:right w:val="none" w:sz="0" w:space="0" w:color="auto"/>
      </w:divBdr>
    </w:div>
    <w:div w:id="1224606781">
      <w:bodyDiv w:val="1"/>
      <w:marLeft w:val="0"/>
      <w:marRight w:val="0"/>
      <w:marTop w:val="0"/>
      <w:marBottom w:val="0"/>
      <w:divBdr>
        <w:top w:val="none" w:sz="0" w:space="0" w:color="auto"/>
        <w:left w:val="none" w:sz="0" w:space="0" w:color="auto"/>
        <w:bottom w:val="none" w:sz="0" w:space="0" w:color="auto"/>
        <w:right w:val="none" w:sz="0" w:space="0" w:color="auto"/>
      </w:divBdr>
    </w:div>
    <w:div w:id="18157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143</Words>
  <Characters>817</Characters>
  <Application>Microsoft Office Word</Application>
  <DocSecurity>0</DocSecurity>
  <Lines>6</Lines>
  <Paragraphs>1</Paragraphs>
  <ScaleCrop>false</ScaleCrop>
  <Company>P R C</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Lenovo2</cp:lastModifiedBy>
  <cp:revision>7</cp:revision>
  <dcterms:created xsi:type="dcterms:W3CDTF">2020-04-03T05:54:00Z</dcterms:created>
  <dcterms:modified xsi:type="dcterms:W3CDTF">2021-04-01T02:10:00Z</dcterms:modified>
</cp:coreProperties>
</file>