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70CEB" w14:textId="77777777" w:rsidR="008019B3" w:rsidRDefault="00244384">
      <w:pPr>
        <w:spacing w:line="480" w:lineRule="exact"/>
        <w:jc w:val="center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cs="Arial" w:hint="eastAsia"/>
          <w:b/>
          <w:sz w:val="32"/>
          <w:szCs w:val="32"/>
        </w:rPr>
        <w:t>中国海洋大学实验耗材</w:t>
      </w:r>
      <w:r>
        <w:rPr>
          <w:rFonts w:ascii="宋体" w:eastAsia="宋体" w:hAnsi="宋体" w:cs="Arial"/>
          <w:b/>
          <w:sz w:val="32"/>
          <w:szCs w:val="32"/>
        </w:rPr>
        <w:t>采购明白纸</w:t>
      </w:r>
    </w:p>
    <w:p w14:paraId="7CA74F9C" w14:textId="77777777" w:rsidR="008019B3" w:rsidRDefault="00244384">
      <w:pPr>
        <w:spacing w:beforeLines="50" w:before="120" w:line="500" w:lineRule="exact"/>
        <w:ind w:firstLineChars="200" w:firstLine="562"/>
        <w:jc w:val="left"/>
        <w:outlineLvl w:val="1"/>
        <w:rPr>
          <w:rFonts w:ascii="黑体" w:eastAsia="黑体" w:hAnsi="黑体"/>
          <w:sz w:val="28"/>
          <w:szCs w:val="28"/>
        </w:rPr>
      </w:pPr>
      <w:bookmarkStart w:id="0" w:name="heading_0"/>
      <w:r>
        <w:rPr>
          <w:rFonts w:ascii="黑体" w:eastAsia="黑体" w:hAnsi="黑体" w:cs="Arial"/>
          <w:b/>
          <w:sz w:val="28"/>
          <w:szCs w:val="28"/>
        </w:rPr>
        <w:t>一、采购总体原则</w:t>
      </w:r>
      <w:bookmarkEnd w:id="0"/>
    </w:p>
    <w:p w14:paraId="39A61560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学校所有实验耗材采购须根据实际需求合理合</w:t>
      </w:r>
      <w:proofErr w:type="gramStart"/>
      <w:r>
        <w:rPr>
          <w:rFonts w:ascii="仿宋" w:eastAsia="仿宋" w:hAnsi="仿宋" w:cs="Arial" w:hint="eastAsia"/>
          <w:sz w:val="28"/>
          <w:szCs w:val="28"/>
        </w:rPr>
        <w:t>规</w:t>
      </w:r>
      <w:proofErr w:type="gramEnd"/>
      <w:r>
        <w:rPr>
          <w:rFonts w:ascii="仿宋" w:eastAsia="仿宋" w:hAnsi="仿宋" w:cs="Arial" w:hint="eastAsia"/>
          <w:sz w:val="28"/>
          <w:szCs w:val="28"/>
        </w:rPr>
        <w:t>采购，严格按照试剂品类实行分类管控、按流程进行，严禁违规私自采购。</w:t>
      </w:r>
    </w:p>
    <w:p w14:paraId="6DC027A8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bookmarkStart w:id="1" w:name="_Hlk241590253"/>
      <w:r>
        <w:rPr>
          <w:rFonts w:ascii="仿宋" w:eastAsia="仿宋" w:hAnsi="仿宋" w:cs="Arial" w:hint="eastAsia"/>
          <w:sz w:val="28"/>
          <w:szCs w:val="28"/>
        </w:rPr>
        <w:t>采购平台：校园信息门户→实验室安全管理与服务平台</w:t>
      </w:r>
      <w:bookmarkEnd w:id="1"/>
      <w:r>
        <w:rPr>
          <w:rFonts w:ascii="仿宋" w:eastAsia="仿宋" w:hAnsi="仿宋" w:cs="Arial" w:hint="eastAsia"/>
          <w:sz w:val="28"/>
          <w:szCs w:val="28"/>
        </w:rPr>
        <w:t>。平台分</w:t>
      </w:r>
      <w:r>
        <w:rPr>
          <w:rFonts w:ascii="仿宋" w:eastAsia="仿宋" w:hAnsi="仿宋" w:cs="Arial" w:hint="eastAsia"/>
          <w:b/>
          <w:sz w:val="28"/>
          <w:szCs w:val="28"/>
        </w:rPr>
        <w:t>线上商城和线下自行采购</w:t>
      </w:r>
      <w:r>
        <w:rPr>
          <w:rFonts w:ascii="仿宋" w:eastAsia="仿宋" w:hAnsi="仿宋" w:cs="Arial" w:hint="eastAsia"/>
          <w:sz w:val="28"/>
          <w:szCs w:val="28"/>
        </w:rPr>
        <w:t>两种方式。</w:t>
      </w:r>
    </w:p>
    <w:p w14:paraId="338EC789" w14:textId="77777777" w:rsidR="008019B3" w:rsidRDefault="00244384">
      <w:pPr>
        <w:spacing w:beforeLines="50" w:before="120" w:line="500" w:lineRule="exact"/>
        <w:ind w:firstLineChars="200" w:firstLine="562"/>
        <w:outlineLvl w:val="1"/>
        <w:rPr>
          <w:rFonts w:ascii="黑体" w:eastAsia="黑体" w:hAnsi="黑体" w:cs="Arial"/>
          <w:b/>
          <w:sz w:val="28"/>
          <w:szCs w:val="28"/>
        </w:rPr>
      </w:pPr>
      <w:bookmarkStart w:id="2" w:name="heading_1"/>
      <w:r>
        <w:rPr>
          <w:rFonts w:ascii="黑体" w:eastAsia="黑体" w:hAnsi="黑体" w:cs="Arial"/>
          <w:b/>
          <w:sz w:val="28"/>
          <w:szCs w:val="28"/>
        </w:rPr>
        <w:t>二、品类划分及采购</w:t>
      </w:r>
      <w:bookmarkEnd w:id="2"/>
      <w:r>
        <w:rPr>
          <w:rFonts w:ascii="黑体" w:eastAsia="黑体" w:hAnsi="黑体" w:cs="Arial" w:hint="eastAsia"/>
          <w:b/>
          <w:sz w:val="28"/>
          <w:szCs w:val="28"/>
        </w:rPr>
        <w:t>流程</w:t>
      </w:r>
    </w:p>
    <w:p w14:paraId="0789AD70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实验耗材</w:t>
      </w:r>
      <w:r>
        <w:rPr>
          <w:rFonts w:ascii="仿宋" w:eastAsia="仿宋" w:hAnsi="仿宋" w:cs="Arial"/>
          <w:sz w:val="28"/>
          <w:szCs w:val="28"/>
        </w:rPr>
        <w:t>分为三类，具体区分如下：</w:t>
      </w:r>
    </w:p>
    <w:p w14:paraId="47CF4CEC" w14:textId="77777777" w:rsidR="008019B3" w:rsidRDefault="00244384">
      <w:pPr>
        <w:spacing w:line="500" w:lineRule="exact"/>
        <w:ind w:firstLineChars="200" w:firstLine="562"/>
        <w:outlineLvl w:val="2"/>
        <w:rPr>
          <w:rFonts w:ascii="仿宋" w:eastAsia="仿宋" w:hAnsi="仿宋" w:cs="Arial"/>
          <w:sz w:val="28"/>
          <w:szCs w:val="28"/>
        </w:rPr>
      </w:pPr>
      <w:bookmarkStart w:id="3" w:name="heading_2"/>
      <w:r>
        <w:rPr>
          <w:rFonts w:ascii="楷体" w:eastAsia="楷体" w:hAnsi="楷体" w:cs="Arial"/>
          <w:b/>
          <w:sz w:val="28"/>
          <w:szCs w:val="28"/>
        </w:rPr>
        <w:t>（一）</w:t>
      </w:r>
      <w:proofErr w:type="gramStart"/>
      <w:r>
        <w:rPr>
          <w:rFonts w:ascii="楷体" w:eastAsia="楷体" w:hAnsi="楷体" w:cs="Arial"/>
          <w:b/>
          <w:sz w:val="28"/>
          <w:szCs w:val="28"/>
        </w:rPr>
        <w:t>管控类危险</w:t>
      </w:r>
      <w:proofErr w:type="gramEnd"/>
      <w:r>
        <w:rPr>
          <w:rFonts w:ascii="楷体" w:eastAsia="楷体" w:hAnsi="楷体" w:cs="Arial"/>
          <w:b/>
          <w:sz w:val="28"/>
          <w:szCs w:val="28"/>
        </w:rPr>
        <w:t>化学品</w:t>
      </w:r>
      <w:bookmarkEnd w:id="3"/>
    </w:p>
    <w:p w14:paraId="337788FE" w14:textId="77777777" w:rsidR="008019B3" w:rsidRDefault="00244384">
      <w:pPr>
        <w:spacing w:line="500" w:lineRule="exact"/>
        <w:ind w:firstLineChars="200" w:firstLine="560"/>
        <w:outlineLvl w:val="2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属于高风险、重点监管化学品，</w:t>
      </w:r>
      <w:r>
        <w:rPr>
          <w:rFonts w:ascii="仿宋" w:eastAsia="仿宋" w:hAnsi="仿宋" w:cs="Arial" w:hint="eastAsia"/>
          <w:sz w:val="28"/>
          <w:szCs w:val="28"/>
        </w:rPr>
        <w:t>包括剧毒、易制毒、易制</w:t>
      </w:r>
      <w:proofErr w:type="gramStart"/>
      <w:r>
        <w:rPr>
          <w:rFonts w:ascii="仿宋" w:eastAsia="仿宋" w:hAnsi="仿宋" w:cs="Arial" w:hint="eastAsia"/>
          <w:sz w:val="28"/>
          <w:szCs w:val="28"/>
        </w:rPr>
        <w:t>爆</w:t>
      </w:r>
      <w:proofErr w:type="gramEnd"/>
      <w:r>
        <w:rPr>
          <w:rFonts w:ascii="仿宋" w:eastAsia="仿宋" w:hAnsi="仿宋" w:cs="Arial" w:hint="eastAsia"/>
          <w:sz w:val="28"/>
          <w:szCs w:val="28"/>
        </w:rPr>
        <w:t>化学品，学校</w:t>
      </w:r>
      <w:r>
        <w:rPr>
          <w:rFonts w:ascii="仿宋" w:eastAsia="仿宋" w:hAnsi="仿宋" w:cs="Arial"/>
          <w:sz w:val="28"/>
          <w:szCs w:val="28"/>
        </w:rPr>
        <w:t>实行</w:t>
      </w:r>
      <w:r>
        <w:rPr>
          <w:rFonts w:ascii="仿宋" w:eastAsia="仿宋" w:hAnsi="仿宋" w:cs="Arial" w:hint="eastAsia"/>
          <w:sz w:val="28"/>
          <w:szCs w:val="28"/>
        </w:rPr>
        <w:t>集中审批</w:t>
      </w:r>
      <w:r>
        <w:rPr>
          <w:rFonts w:ascii="仿宋" w:eastAsia="仿宋" w:hAnsi="仿宋" w:cs="Arial"/>
          <w:sz w:val="28"/>
          <w:szCs w:val="28"/>
        </w:rPr>
        <w:t>，全程严格审批、闭环管控，确保采购、使用、留存全流程可追溯。</w:t>
      </w:r>
      <w:bookmarkStart w:id="4" w:name="OLE_LINK5"/>
      <w:bookmarkStart w:id="5" w:name="OLE_LINK6"/>
      <w:r>
        <w:rPr>
          <w:rFonts w:ascii="仿宋" w:eastAsia="仿宋" w:hAnsi="仿宋" w:cs="Arial"/>
          <w:sz w:val="28"/>
          <w:szCs w:val="28"/>
        </w:rPr>
        <w:t>采购流程</w:t>
      </w:r>
      <w:r>
        <w:rPr>
          <w:rFonts w:ascii="仿宋" w:eastAsia="仿宋" w:hAnsi="仿宋" w:cs="Arial" w:hint="eastAsia"/>
          <w:sz w:val="28"/>
          <w:szCs w:val="28"/>
        </w:rPr>
        <w:t>如下：</w:t>
      </w:r>
      <w:bookmarkEnd w:id="4"/>
      <w:bookmarkEnd w:id="5"/>
    </w:p>
    <w:p w14:paraId="0BCF3F4F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1.</w:t>
      </w:r>
      <w:r>
        <w:rPr>
          <w:rFonts w:ascii="仿宋" w:eastAsia="仿宋" w:hAnsi="仿宋" w:cs="Arial" w:hint="eastAsia"/>
          <w:sz w:val="28"/>
          <w:szCs w:val="28"/>
        </w:rPr>
        <w:t>学校</w:t>
      </w:r>
      <w:proofErr w:type="gramStart"/>
      <w:r>
        <w:rPr>
          <w:rFonts w:ascii="仿宋" w:eastAsia="仿宋" w:hAnsi="仿宋" w:cs="Arial" w:hint="eastAsia"/>
          <w:sz w:val="28"/>
          <w:szCs w:val="28"/>
        </w:rPr>
        <w:t>管控类化学品</w:t>
      </w:r>
      <w:proofErr w:type="gramEnd"/>
      <w:r>
        <w:rPr>
          <w:rFonts w:ascii="仿宋" w:eastAsia="仿宋" w:hAnsi="仿宋" w:cs="Arial" w:hint="eastAsia"/>
          <w:sz w:val="28"/>
          <w:szCs w:val="28"/>
        </w:rPr>
        <w:t>由实验</w:t>
      </w:r>
      <w:proofErr w:type="gramStart"/>
      <w:r>
        <w:rPr>
          <w:rFonts w:ascii="仿宋" w:eastAsia="仿宋" w:hAnsi="仿宋" w:cs="Arial" w:hint="eastAsia"/>
          <w:sz w:val="28"/>
          <w:szCs w:val="28"/>
        </w:rPr>
        <w:t>室管控品专</w:t>
      </w:r>
      <w:proofErr w:type="gramEnd"/>
      <w:r>
        <w:rPr>
          <w:rFonts w:ascii="仿宋" w:eastAsia="仿宋" w:hAnsi="仿宋" w:cs="Arial" w:hint="eastAsia"/>
          <w:sz w:val="28"/>
          <w:szCs w:val="28"/>
        </w:rPr>
        <w:t>管员发起申请，经实验室（经费）负责人、学院管理员、学校管理员逐级审批；</w:t>
      </w:r>
    </w:p>
    <w:p w14:paraId="28BC74AB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2.</w:t>
      </w:r>
      <w:r>
        <w:rPr>
          <w:rFonts w:ascii="仿宋" w:eastAsia="仿宋" w:hAnsi="仿宋" w:cs="Arial" w:hint="eastAsia"/>
          <w:sz w:val="28"/>
          <w:szCs w:val="28"/>
        </w:rPr>
        <w:t>学校每月</w:t>
      </w:r>
      <w:r>
        <w:rPr>
          <w:rFonts w:ascii="仿宋" w:eastAsia="仿宋" w:hAnsi="仿宋" w:cs="Arial" w:hint="eastAsia"/>
          <w:sz w:val="28"/>
          <w:szCs w:val="28"/>
        </w:rPr>
        <w:t>20</w:t>
      </w:r>
      <w:r>
        <w:rPr>
          <w:rFonts w:ascii="仿宋" w:eastAsia="仿宋" w:hAnsi="仿宋" w:cs="Arial" w:hint="eastAsia"/>
          <w:sz w:val="28"/>
          <w:szCs w:val="28"/>
        </w:rPr>
        <w:t>日（遇周末、法定节假日顺延）集中审批校内订单，赴公安部门办理报备手续，获批后方可购买；</w:t>
      </w:r>
    </w:p>
    <w:p w14:paraId="76C6CC27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3.</w:t>
      </w:r>
      <w:r>
        <w:rPr>
          <w:rFonts w:ascii="仿宋" w:eastAsia="仿宋" w:hAnsi="仿宋" w:cs="Arial" w:hint="eastAsia"/>
          <w:sz w:val="28"/>
          <w:szCs w:val="28"/>
        </w:rPr>
        <w:t>供货商须完成“一码一签”后配送→用户验收入库→平台系统无纸化报销→用户做好台账，定期盘点，做到账物相符。</w:t>
      </w:r>
    </w:p>
    <w:p w14:paraId="4392ECE1" w14:textId="77777777" w:rsidR="008019B3" w:rsidRDefault="00244384">
      <w:pPr>
        <w:spacing w:line="500" w:lineRule="exact"/>
        <w:ind w:firstLineChars="200" w:firstLine="562"/>
        <w:outlineLvl w:val="2"/>
        <w:rPr>
          <w:rFonts w:ascii="楷体" w:eastAsia="楷体" w:hAnsi="楷体" w:cs="Arial"/>
          <w:b/>
          <w:sz w:val="28"/>
          <w:szCs w:val="28"/>
        </w:rPr>
      </w:pPr>
      <w:bookmarkStart w:id="6" w:name="heading_3"/>
      <w:r>
        <w:rPr>
          <w:rFonts w:ascii="楷体" w:eastAsia="楷体" w:hAnsi="楷体" w:cs="Arial"/>
          <w:b/>
          <w:sz w:val="28"/>
          <w:szCs w:val="28"/>
        </w:rPr>
        <w:t>（二）</w:t>
      </w:r>
      <w:r>
        <w:rPr>
          <w:rFonts w:ascii="楷体" w:eastAsia="楷体" w:hAnsi="楷体" w:cs="Arial" w:hint="eastAsia"/>
          <w:b/>
          <w:sz w:val="28"/>
          <w:szCs w:val="28"/>
        </w:rPr>
        <w:t>非管</w:t>
      </w:r>
      <w:proofErr w:type="gramStart"/>
      <w:r>
        <w:rPr>
          <w:rFonts w:ascii="楷体" w:eastAsia="楷体" w:hAnsi="楷体" w:cs="Arial" w:hint="eastAsia"/>
          <w:b/>
          <w:sz w:val="28"/>
          <w:szCs w:val="28"/>
        </w:rPr>
        <w:t>控</w:t>
      </w:r>
      <w:r>
        <w:rPr>
          <w:rFonts w:ascii="楷体" w:eastAsia="楷体" w:hAnsi="楷体" w:cs="Arial"/>
          <w:b/>
          <w:sz w:val="28"/>
          <w:szCs w:val="28"/>
        </w:rPr>
        <w:t>危险</w:t>
      </w:r>
      <w:proofErr w:type="gramEnd"/>
      <w:r>
        <w:rPr>
          <w:rFonts w:ascii="楷体" w:eastAsia="楷体" w:hAnsi="楷体" w:cs="Arial"/>
          <w:b/>
          <w:sz w:val="28"/>
          <w:szCs w:val="28"/>
        </w:rPr>
        <w:t>化学品</w:t>
      </w:r>
      <w:bookmarkEnd w:id="6"/>
    </w:p>
    <w:p w14:paraId="76963F30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bookmarkStart w:id="7" w:name="OLE_LINK32"/>
      <w:bookmarkStart w:id="8" w:name="OLE_LINK33"/>
      <w:proofErr w:type="gramStart"/>
      <w:r>
        <w:rPr>
          <w:rFonts w:ascii="仿宋" w:eastAsia="仿宋" w:hAnsi="仿宋" w:cs="Arial" w:hint="eastAsia"/>
          <w:sz w:val="28"/>
          <w:szCs w:val="28"/>
        </w:rPr>
        <w:t>非管控类</w:t>
      </w:r>
      <w:r>
        <w:rPr>
          <w:rFonts w:ascii="仿宋" w:eastAsia="仿宋" w:hAnsi="仿宋" w:cs="Arial"/>
          <w:sz w:val="28"/>
          <w:szCs w:val="28"/>
        </w:rPr>
        <w:t>危险</w:t>
      </w:r>
      <w:proofErr w:type="gramEnd"/>
      <w:r>
        <w:rPr>
          <w:rFonts w:ascii="仿宋" w:eastAsia="仿宋" w:hAnsi="仿宋" w:cs="Arial"/>
          <w:sz w:val="28"/>
          <w:szCs w:val="28"/>
        </w:rPr>
        <w:t>化学品</w:t>
      </w:r>
      <w:r>
        <w:rPr>
          <w:rFonts w:ascii="仿宋" w:eastAsia="仿宋" w:hAnsi="仿宋" w:cs="Arial" w:hint="eastAsia"/>
          <w:sz w:val="28"/>
          <w:szCs w:val="28"/>
        </w:rPr>
        <w:t>原则上</w:t>
      </w:r>
      <w:r>
        <w:rPr>
          <w:rFonts w:ascii="仿宋" w:eastAsia="仿宋" w:hAnsi="仿宋" w:cs="Arial"/>
          <w:b/>
          <w:sz w:val="28"/>
          <w:szCs w:val="28"/>
        </w:rPr>
        <w:t>从平台商城采购</w:t>
      </w:r>
      <w:r>
        <w:rPr>
          <w:rFonts w:ascii="仿宋" w:eastAsia="仿宋" w:hAnsi="仿宋" w:cs="Arial"/>
          <w:sz w:val="28"/>
          <w:szCs w:val="28"/>
        </w:rPr>
        <w:t>，依托</w:t>
      </w:r>
      <w:r>
        <w:rPr>
          <w:rFonts w:ascii="仿宋" w:eastAsia="仿宋" w:hAnsi="仿宋" w:cs="Arial" w:hint="eastAsia"/>
          <w:sz w:val="28"/>
          <w:szCs w:val="28"/>
        </w:rPr>
        <w:t>线上</w:t>
      </w:r>
      <w:r>
        <w:rPr>
          <w:rFonts w:ascii="仿宋" w:eastAsia="仿宋" w:hAnsi="仿宋" w:cs="Arial"/>
          <w:sz w:val="28"/>
          <w:szCs w:val="28"/>
        </w:rPr>
        <w:t>合规供应商供货，规避资质不符、货品不合规等风险。</w:t>
      </w:r>
      <w:r>
        <w:rPr>
          <w:rFonts w:ascii="仿宋" w:eastAsia="仿宋" w:hAnsi="仿宋" w:cs="Arial" w:hint="eastAsia"/>
          <w:sz w:val="28"/>
          <w:szCs w:val="28"/>
        </w:rPr>
        <w:t>试剂定性以国家危险化学品名录为准。</w:t>
      </w:r>
      <w:r>
        <w:rPr>
          <w:rFonts w:ascii="仿宋" w:eastAsia="仿宋" w:hAnsi="仿宋" w:cs="Arial"/>
          <w:sz w:val="28"/>
          <w:szCs w:val="28"/>
        </w:rPr>
        <w:t>采购流程</w:t>
      </w:r>
      <w:r>
        <w:rPr>
          <w:rFonts w:ascii="仿宋" w:eastAsia="仿宋" w:hAnsi="仿宋" w:cs="Arial" w:hint="eastAsia"/>
          <w:sz w:val="28"/>
          <w:szCs w:val="28"/>
        </w:rPr>
        <w:t>如下：</w:t>
      </w:r>
    </w:p>
    <w:p w14:paraId="72B0BEB9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用户登录平台→下单申购→</w:t>
      </w:r>
      <w:r>
        <w:rPr>
          <w:rFonts w:ascii="仿宋" w:eastAsia="仿宋" w:hAnsi="仿宋" w:cs="Arial" w:hint="eastAsia"/>
          <w:sz w:val="28"/>
          <w:szCs w:val="28"/>
        </w:rPr>
        <w:t>课题组负责人审批→经费负责人审批→学院审批→供货商供货→用户验收入库→平台系统无纸化报销。</w:t>
      </w:r>
    </w:p>
    <w:p w14:paraId="7D031144" w14:textId="77777777" w:rsidR="008019B3" w:rsidRDefault="00244384">
      <w:pPr>
        <w:spacing w:line="500" w:lineRule="exact"/>
        <w:ind w:firstLineChars="200" w:firstLine="562"/>
        <w:outlineLvl w:val="2"/>
        <w:rPr>
          <w:rFonts w:ascii="楷体" w:eastAsia="楷体" w:hAnsi="楷体" w:cs="Arial"/>
          <w:b/>
          <w:sz w:val="28"/>
          <w:szCs w:val="28"/>
        </w:rPr>
      </w:pPr>
      <w:bookmarkStart w:id="9" w:name="heading_4"/>
      <w:bookmarkEnd w:id="7"/>
      <w:bookmarkEnd w:id="8"/>
      <w:r>
        <w:rPr>
          <w:rFonts w:ascii="楷体" w:eastAsia="楷体" w:hAnsi="楷体" w:cs="Arial"/>
          <w:b/>
          <w:sz w:val="28"/>
          <w:szCs w:val="28"/>
        </w:rPr>
        <w:t>（三）普通试剂及低值耗材</w:t>
      </w:r>
      <w:bookmarkEnd w:id="9"/>
    </w:p>
    <w:p w14:paraId="6726F358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除第一、二类外的其他</w:t>
      </w:r>
      <w:r>
        <w:rPr>
          <w:rFonts w:ascii="仿宋" w:eastAsia="仿宋" w:hAnsi="仿宋" w:cs="Arial"/>
          <w:sz w:val="28"/>
          <w:szCs w:val="28"/>
        </w:rPr>
        <w:t>常规实验耗材，可选择平</w:t>
      </w:r>
      <w:proofErr w:type="gramStart"/>
      <w:r>
        <w:rPr>
          <w:rFonts w:ascii="仿宋" w:eastAsia="仿宋" w:hAnsi="仿宋" w:cs="Arial"/>
          <w:sz w:val="28"/>
          <w:szCs w:val="28"/>
        </w:rPr>
        <w:t>台商城线上</w:t>
      </w:r>
      <w:proofErr w:type="gramEnd"/>
      <w:r>
        <w:rPr>
          <w:rFonts w:ascii="仿宋" w:eastAsia="仿宋" w:hAnsi="仿宋" w:cs="Arial"/>
          <w:sz w:val="28"/>
          <w:szCs w:val="28"/>
        </w:rPr>
        <w:t>采购或线下自购两种方式。</w:t>
      </w:r>
      <w:bookmarkStart w:id="10" w:name="heading_8"/>
      <w:r>
        <w:rPr>
          <w:rFonts w:ascii="仿宋" w:eastAsia="仿宋" w:hAnsi="仿宋" w:cs="Arial"/>
          <w:sz w:val="28"/>
          <w:szCs w:val="28"/>
        </w:rPr>
        <w:t>采购流程</w:t>
      </w:r>
      <w:bookmarkEnd w:id="10"/>
      <w:r>
        <w:rPr>
          <w:rFonts w:ascii="仿宋" w:eastAsia="仿宋" w:hAnsi="仿宋" w:cs="Arial" w:hint="eastAsia"/>
          <w:sz w:val="28"/>
          <w:szCs w:val="28"/>
        </w:rPr>
        <w:t>如下：</w:t>
      </w:r>
    </w:p>
    <w:p w14:paraId="5FBBC6CC" w14:textId="77777777" w:rsidR="008019B3" w:rsidRDefault="00244384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Arial" w:hint="eastAsia"/>
          <w:b/>
          <w:sz w:val="28"/>
          <w:szCs w:val="28"/>
        </w:rPr>
        <w:lastRenderedPageBreak/>
        <w:t>1</w:t>
      </w:r>
      <w:r>
        <w:rPr>
          <w:rFonts w:ascii="仿宋" w:eastAsia="仿宋" w:hAnsi="仿宋" w:cs="Arial"/>
          <w:b/>
          <w:sz w:val="28"/>
          <w:szCs w:val="28"/>
        </w:rPr>
        <w:t>.</w:t>
      </w:r>
      <w:r>
        <w:rPr>
          <w:rFonts w:ascii="仿宋" w:eastAsia="仿宋" w:hAnsi="仿宋" w:cs="Arial"/>
          <w:b/>
          <w:sz w:val="28"/>
          <w:szCs w:val="28"/>
        </w:rPr>
        <w:t>平</w:t>
      </w:r>
      <w:proofErr w:type="gramStart"/>
      <w:r>
        <w:rPr>
          <w:rFonts w:ascii="仿宋" w:eastAsia="仿宋" w:hAnsi="仿宋" w:cs="Arial"/>
          <w:b/>
          <w:sz w:val="28"/>
          <w:szCs w:val="28"/>
        </w:rPr>
        <w:t>台商城线上</w:t>
      </w:r>
      <w:proofErr w:type="gramEnd"/>
      <w:r>
        <w:rPr>
          <w:rFonts w:ascii="仿宋" w:eastAsia="仿宋" w:hAnsi="仿宋" w:cs="Arial"/>
          <w:b/>
          <w:sz w:val="28"/>
          <w:szCs w:val="28"/>
        </w:rPr>
        <w:t>采购</w:t>
      </w:r>
      <w:r>
        <w:rPr>
          <w:rFonts w:ascii="仿宋" w:eastAsia="仿宋" w:hAnsi="仿宋" w:cs="Arial" w:hint="eastAsia"/>
          <w:b/>
          <w:sz w:val="28"/>
          <w:szCs w:val="28"/>
        </w:rPr>
        <w:t>：</w:t>
      </w:r>
      <w:r>
        <w:rPr>
          <w:rFonts w:ascii="仿宋" w:eastAsia="仿宋" w:hAnsi="仿宋" w:cs="Arial" w:hint="eastAsia"/>
          <w:sz w:val="28"/>
          <w:szCs w:val="28"/>
        </w:rPr>
        <w:t>用户登录平台→下单申购→课题组负责人审批→经费负责人审批→所在学院审批→供货商供货→用户验收入库→平台定期自动结算。</w:t>
      </w:r>
    </w:p>
    <w:p w14:paraId="72EB1F50" w14:textId="77777777" w:rsidR="008019B3" w:rsidRDefault="00244384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Arial" w:hint="eastAsia"/>
          <w:b/>
          <w:sz w:val="28"/>
          <w:szCs w:val="28"/>
        </w:rPr>
        <w:t>2</w:t>
      </w:r>
      <w:r>
        <w:rPr>
          <w:rFonts w:ascii="仿宋" w:eastAsia="仿宋" w:hAnsi="仿宋" w:cs="Arial"/>
          <w:b/>
          <w:sz w:val="28"/>
          <w:szCs w:val="28"/>
        </w:rPr>
        <w:t>.</w:t>
      </w:r>
      <w:r>
        <w:rPr>
          <w:rFonts w:ascii="仿宋" w:eastAsia="仿宋" w:hAnsi="仿宋" w:cs="Arial"/>
          <w:b/>
          <w:sz w:val="28"/>
          <w:szCs w:val="28"/>
        </w:rPr>
        <w:t>线下自主采购</w:t>
      </w:r>
      <w:r>
        <w:rPr>
          <w:rFonts w:ascii="仿宋" w:eastAsia="仿宋" w:hAnsi="仿宋" w:cs="Arial" w:hint="eastAsia"/>
          <w:b/>
          <w:sz w:val="28"/>
          <w:szCs w:val="28"/>
        </w:rPr>
        <w:t>：</w:t>
      </w:r>
      <w:bookmarkStart w:id="11" w:name="heading_10"/>
      <w:r>
        <w:rPr>
          <w:rFonts w:ascii="仿宋" w:eastAsia="仿宋" w:hAnsi="仿宋" w:hint="eastAsia"/>
          <w:sz w:val="28"/>
          <w:szCs w:val="28"/>
        </w:rPr>
        <w:t>用户登录平台</w:t>
      </w:r>
      <w:r>
        <w:rPr>
          <w:rFonts w:ascii="仿宋" w:eastAsia="仿宋" w:hAnsi="仿宋" w:cs="Arial" w:hint="eastAsia"/>
          <w:sz w:val="28"/>
          <w:szCs w:val="28"/>
        </w:rPr>
        <w:t>→</w:t>
      </w:r>
      <w:r>
        <w:rPr>
          <w:rFonts w:ascii="仿宋" w:eastAsia="仿宋" w:hAnsi="仿宋" w:hint="eastAsia"/>
          <w:sz w:val="28"/>
          <w:szCs w:val="28"/>
        </w:rPr>
        <w:t>提交线下采购申请→课题组负责人审批→经费负责人审批→所在学院审批→国资处审批→采购供货→用户验收入库→用户打印单据</w:t>
      </w:r>
      <w:r>
        <w:rPr>
          <w:rFonts w:ascii="仿宋" w:eastAsia="仿宋" w:hAnsi="仿宋" w:cs="Arial" w:hint="eastAsia"/>
          <w:sz w:val="28"/>
          <w:szCs w:val="28"/>
        </w:rPr>
        <w:t>→</w:t>
      </w:r>
      <w:r>
        <w:rPr>
          <w:rFonts w:ascii="仿宋" w:eastAsia="仿宋" w:hAnsi="仿宋" w:hint="eastAsia"/>
          <w:sz w:val="28"/>
          <w:szCs w:val="28"/>
        </w:rPr>
        <w:t>线下财务报销。</w:t>
      </w:r>
    </w:p>
    <w:p w14:paraId="733C3434" w14:textId="77777777" w:rsidR="008019B3" w:rsidRDefault="00244384">
      <w:pPr>
        <w:spacing w:beforeLines="50" w:before="120" w:line="500" w:lineRule="exact"/>
        <w:ind w:firstLineChars="200" w:firstLine="562"/>
        <w:outlineLvl w:val="1"/>
        <w:rPr>
          <w:rFonts w:ascii="黑体" w:eastAsia="黑体" w:hAnsi="黑体" w:cs="Arial"/>
          <w:b/>
          <w:sz w:val="28"/>
          <w:szCs w:val="28"/>
        </w:rPr>
      </w:pPr>
      <w:r>
        <w:rPr>
          <w:rFonts w:ascii="黑体" w:eastAsia="黑体" w:hAnsi="黑体" w:cs="Arial" w:hint="eastAsia"/>
          <w:b/>
          <w:sz w:val="28"/>
          <w:szCs w:val="28"/>
        </w:rPr>
        <w:t>三</w:t>
      </w:r>
      <w:r>
        <w:rPr>
          <w:rFonts w:ascii="黑体" w:eastAsia="黑体" w:hAnsi="黑体" w:cs="Arial"/>
          <w:b/>
          <w:sz w:val="28"/>
          <w:szCs w:val="28"/>
        </w:rPr>
        <w:t>、</w:t>
      </w:r>
      <w:r>
        <w:rPr>
          <w:rFonts w:ascii="黑体" w:eastAsia="黑体" w:hAnsi="黑体" w:cs="Arial" w:hint="eastAsia"/>
          <w:b/>
          <w:sz w:val="28"/>
          <w:szCs w:val="28"/>
        </w:rPr>
        <w:t>其他</w:t>
      </w:r>
      <w:bookmarkEnd w:id="11"/>
      <w:r>
        <w:rPr>
          <w:rFonts w:ascii="黑体" w:eastAsia="黑体" w:hAnsi="黑体" w:cs="Arial" w:hint="eastAsia"/>
          <w:b/>
          <w:sz w:val="28"/>
          <w:szCs w:val="28"/>
        </w:rPr>
        <w:t>要求</w:t>
      </w:r>
    </w:p>
    <w:p w14:paraId="67AB9983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1.</w:t>
      </w:r>
      <w:proofErr w:type="gramStart"/>
      <w:r>
        <w:rPr>
          <w:rFonts w:ascii="仿宋" w:eastAsia="仿宋" w:hAnsi="仿宋" w:cs="Arial"/>
          <w:sz w:val="28"/>
          <w:szCs w:val="28"/>
        </w:rPr>
        <w:t>管控类化学品</w:t>
      </w:r>
      <w:proofErr w:type="gramEnd"/>
      <w:r>
        <w:rPr>
          <w:rFonts w:ascii="仿宋" w:eastAsia="仿宋" w:hAnsi="仿宋" w:cs="Arial"/>
          <w:b/>
          <w:sz w:val="28"/>
          <w:szCs w:val="28"/>
        </w:rPr>
        <w:t>严格执行月度窗口期申购</w:t>
      </w:r>
      <w:r>
        <w:rPr>
          <w:rFonts w:ascii="仿宋" w:eastAsia="仿宋" w:hAnsi="仿宋" w:cs="Arial"/>
          <w:sz w:val="28"/>
          <w:szCs w:val="28"/>
        </w:rPr>
        <w:t>，逾期不予补报、加急申购，</w:t>
      </w:r>
      <w:r>
        <w:rPr>
          <w:rFonts w:ascii="仿宋" w:eastAsia="仿宋" w:hAnsi="仿宋" w:cs="Arial" w:hint="eastAsia"/>
          <w:sz w:val="28"/>
          <w:szCs w:val="28"/>
        </w:rPr>
        <w:t>各实验室提前做好规划，及时提交申请，确保实验顺利开展。学校执行</w:t>
      </w:r>
      <w:proofErr w:type="gramStart"/>
      <w:r>
        <w:rPr>
          <w:rFonts w:ascii="仿宋" w:eastAsia="仿宋" w:hAnsi="仿宋" w:cs="Arial" w:hint="eastAsia"/>
          <w:sz w:val="28"/>
          <w:szCs w:val="28"/>
        </w:rPr>
        <w:t>管控类危险</w:t>
      </w:r>
      <w:proofErr w:type="gramEnd"/>
      <w:r>
        <w:rPr>
          <w:rFonts w:ascii="仿宋" w:eastAsia="仿宋" w:hAnsi="仿宋" w:cs="Arial" w:hint="eastAsia"/>
          <w:sz w:val="28"/>
          <w:szCs w:val="28"/>
        </w:rPr>
        <w:t>化学品定期盘点制度（每月</w:t>
      </w:r>
      <w:r>
        <w:rPr>
          <w:rFonts w:ascii="仿宋" w:eastAsia="仿宋" w:hAnsi="仿宋" w:cs="Arial" w:hint="eastAsia"/>
          <w:sz w:val="28"/>
          <w:szCs w:val="28"/>
        </w:rPr>
        <w:t>5</w:t>
      </w:r>
      <w:r>
        <w:rPr>
          <w:rFonts w:ascii="仿宋" w:eastAsia="仿宋" w:hAnsi="仿宋" w:cs="Arial" w:hint="eastAsia"/>
          <w:sz w:val="28"/>
          <w:szCs w:val="28"/>
        </w:rPr>
        <w:t>日</w:t>
      </w:r>
      <w:r>
        <w:rPr>
          <w:rFonts w:ascii="仿宋" w:eastAsia="仿宋" w:hAnsi="仿宋" w:cs="Arial" w:hint="eastAsia"/>
          <w:sz w:val="28"/>
          <w:szCs w:val="28"/>
        </w:rPr>
        <w:t>-</w:t>
      </w:r>
      <w:r>
        <w:rPr>
          <w:rFonts w:ascii="仿宋" w:eastAsia="仿宋" w:hAnsi="仿宋" w:cs="Arial"/>
          <w:sz w:val="28"/>
          <w:szCs w:val="28"/>
        </w:rPr>
        <w:t>10</w:t>
      </w:r>
      <w:r>
        <w:rPr>
          <w:rFonts w:ascii="仿宋" w:eastAsia="仿宋" w:hAnsi="仿宋" w:cs="Arial" w:hint="eastAsia"/>
          <w:sz w:val="28"/>
          <w:szCs w:val="28"/>
        </w:rPr>
        <w:t>日），超期未盘点将取消用户申购权限，盘点完成后恢复。</w:t>
      </w:r>
    </w:p>
    <w:p w14:paraId="3D2D22B6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2.</w:t>
      </w:r>
      <w:proofErr w:type="gramStart"/>
      <w:r>
        <w:rPr>
          <w:rFonts w:ascii="仿宋" w:eastAsia="仿宋" w:hAnsi="仿宋" w:cs="Arial" w:hint="eastAsia"/>
          <w:sz w:val="28"/>
          <w:szCs w:val="28"/>
        </w:rPr>
        <w:t>非管控类</w:t>
      </w:r>
      <w:r>
        <w:rPr>
          <w:rFonts w:ascii="仿宋" w:eastAsia="仿宋" w:hAnsi="仿宋" w:cs="Arial"/>
          <w:sz w:val="28"/>
          <w:szCs w:val="28"/>
        </w:rPr>
        <w:t>危险</w:t>
      </w:r>
      <w:proofErr w:type="gramEnd"/>
      <w:r>
        <w:rPr>
          <w:rFonts w:ascii="仿宋" w:eastAsia="仿宋" w:hAnsi="仿宋" w:cs="Arial"/>
          <w:sz w:val="28"/>
          <w:szCs w:val="28"/>
        </w:rPr>
        <w:t>化学品</w:t>
      </w:r>
      <w:r>
        <w:rPr>
          <w:rFonts w:ascii="仿宋" w:eastAsia="仿宋" w:hAnsi="仿宋" w:cs="Arial" w:hint="eastAsia"/>
          <w:sz w:val="28"/>
          <w:szCs w:val="28"/>
        </w:rPr>
        <w:t>原则上</w:t>
      </w:r>
      <w:r>
        <w:rPr>
          <w:rFonts w:ascii="仿宋" w:eastAsia="仿宋" w:hAnsi="仿宋" w:cs="Arial"/>
          <w:b/>
          <w:sz w:val="28"/>
          <w:szCs w:val="28"/>
        </w:rPr>
        <w:t>从平台商城采购</w:t>
      </w:r>
      <w:r>
        <w:rPr>
          <w:rFonts w:ascii="仿宋" w:eastAsia="仿宋" w:hAnsi="仿宋" w:cs="Arial" w:hint="eastAsia"/>
          <w:sz w:val="28"/>
          <w:szCs w:val="28"/>
        </w:rPr>
        <w:t>，确因特殊情况需线下采购的，用户须提交专项采购说明。各学院须严格审核供应商是否</w:t>
      </w:r>
      <w:r>
        <w:rPr>
          <w:rFonts w:ascii="仿宋" w:eastAsia="仿宋" w:hAnsi="仿宋" w:cs="Arial" w:hint="eastAsia"/>
          <w:b/>
          <w:sz w:val="28"/>
          <w:szCs w:val="28"/>
        </w:rPr>
        <w:t>具有危险化学品经营资质</w:t>
      </w:r>
      <w:r>
        <w:rPr>
          <w:rFonts w:ascii="仿宋" w:eastAsia="仿宋" w:hAnsi="仿宋" w:cs="Arial" w:hint="eastAsia"/>
          <w:sz w:val="28"/>
          <w:szCs w:val="28"/>
        </w:rPr>
        <w:t>，压实监管责任，坚决杜绝无资质采购、违规采购行为。</w:t>
      </w:r>
    </w:p>
    <w:p w14:paraId="1C45B6AF" w14:textId="77777777" w:rsidR="008019B3" w:rsidRDefault="00244384">
      <w:pPr>
        <w:widowControl/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bookmarkStart w:id="12" w:name="OLE_LINK2"/>
      <w:bookmarkStart w:id="13" w:name="OLE_LINK1"/>
      <w:r>
        <w:rPr>
          <w:rFonts w:ascii="仿宋" w:eastAsia="仿宋" w:hAnsi="仿宋" w:cs="Arial"/>
          <w:sz w:val="28"/>
          <w:szCs w:val="28"/>
        </w:rPr>
        <w:t>3.</w:t>
      </w:r>
      <w:r>
        <w:rPr>
          <w:rFonts w:ascii="仿宋" w:eastAsia="仿宋" w:hAnsi="仿宋" w:cs="Arial" w:hint="eastAsia"/>
          <w:sz w:val="28"/>
          <w:szCs w:val="28"/>
        </w:rPr>
        <w:t>单笔申购金额≥</w:t>
      </w:r>
      <w:r>
        <w:rPr>
          <w:rFonts w:ascii="仿宋" w:eastAsia="仿宋" w:hAnsi="仿宋" w:cs="Arial" w:hint="eastAsia"/>
          <w:sz w:val="28"/>
          <w:szCs w:val="28"/>
        </w:rPr>
        <w:t>3</w:t>
      </w:r>
      <w:r>
        <w:rPr>
          <w:rFonts w:ascii="仿宋" w:eastAsia="仿宋" w:hAnsi="仿宋" w:cs="Arial" w:hint="eastAsia"/>
          <w:sz w:val="28"/>
          <w:szCs w:val="28"/>
        </w:rPr>
        <w:t>万元时，须上传《自行采购谈判记录单》，同时须通过资产管理与服务平台签订电子合同。申购金额≥</w:t>
      </w:r>
      <w:r>
        <w:rPr>
          <w:rFonts w:ascii="仿宋" w:eastAsia="仿宋" w:hAnsi="仿宋" w:cs="Arial"/>
          <w:sz w:val="28"/>
          <w:szCs w:val="28"/>
        </w:rPr>
        <w:t>20</w:t>
      </w:r>
      <w:r>
        <w:rPr>
          <w:rFonts w:ascii="仿宋" w:eastAsia="仿宋" w:hAnsi="仿宋" w:cs="Arial" w:hint="eastAsia"/>
          <w:sz w:val="28"/>
          <w:szCs w:val="28"/>
        </w:rPr>
        <w:t>万元时，须按照学校采购管理要求进行统一采购。</w:t>
      </w:r>
    </w:p>
    <w:bookmarkEnd w:id="12"/>
    <w:bookmarkEnd w:id="13"/>
    <w:p w14:paraId="6AE5792E" w14:textId="77777777" w:rsidR="008019B3" w:rsidRDefault="00244384">
      <w:pPr>
        <w:widowControl/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4.</w:t>
      </w:r>
      <w:r>
        <w:rPr>
          <w:rFonts w:ascii="仿宋" w:eastAsia="仿宋" w:hAnsi="仿宋" w:cs="Arial"/>
          <w:sz w:val="28"/>
          <w:szCs w:val="28"/>
        </w:rPr>
        <w:t>所有耗材到货后必须规范完成平台入库登记，做到账物相符、全程留痕、可查可溯，持续规范实验室安全管理。</w:t>
      </w:r>
    </w:p>
    <w:p w14:paraId="1ED01202" w14:textId="77777777" w:rsidR="008019B3" w:rsidRDefault="00244384">
      <w:pPr>
        <w:widowControl/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5.</w:t>
      </w:r>
      <w:r>
        <w:rPr>
          <w:rFonts w:ascii="仿宋" w:eastAsia="仿宋" w:hAnsi="仿宋" w:cs="Arial"/>
          <w:sz w:val="28"/>
          <w:szCs w:val="28"/>
        </w:rPr>
        <w:t>平台</w:t>
      </w:r>
      <w:r>
        <w:rPr>
          <w:rFonts w:ascii="仿宋" w:eastAsia="仿宋" w:hAnsi="仿宋" w:cs="Arial" w:hint="eastAsia"/>
          <w:sz w:val="28"/>
          <w:szCs w:val="28"/>
        </w:rPr>
        <w:t>线上</w:t>
      </w:r>
      <w:r>
        <w:rPr>
          <w:rFonts w:ascii="仿宋" w:eastAsia="仿宋" w:hAnsi="仿宋" w:cs="Arial"/>
          <w:sz w:val="28"/>
          <w:szCs w:val="28"/>
        </w:rPr>
        <w:t>商城已与</w:t>
      </w:r>
      <w:r>
        <w:rPr>
          <w:rFonts w:ascii="仿宋" w:eastAsia="仿宋" w:hAnsi="仿宋" w:cs="Arial" w:hint="eastAsia"/>
          <w:sz w:val="28"/>
          <w:szCs w:val="28"/>
        </w:rPr>
        <w:t>学校</w:t>
      </w:r>
      <w:r>
        <w:rPr>
          <w:rFonts w:ascii="仿宋" w:eastAsia="仿宋" w:hAnsi="仿宋" w:cs="Arial"/>
          <w:sz w:val="28"/>
          <w:szCs w:val="28"/>
        </w:rPr>
        <w:t>财务系统全面打通，线上采购物资完成到货验收后，全部报销流程由系统自动对接办结，无需师生个人操作，全程线上留痕、合</w:t>
      </w:r>
      <w:proofErr w:type="gramStart"/>
      <w:r>
        <w:rPr>
          <w:rFonts w:ascii="仿宋" w:eastAsia="仿宋" w:hAnsi="仿宋" w:cs="Arial"/>
          <w:sz w:val="28"/>
          <w:szCs w:val="28"/>
        </w:rPr>
        <w:t>规</w:t>
      </w:r>
      <w:proofErr w:type="gramEnd"/>
      <w:r>
        <w:rPr>
          <w:rFonts w:ascii="仿宋" w:eastAsia="仿宋" w:hAnsi="仿宋" w:cs="Arial"/>
          <w:sz w:val="28"/>
          <w:szCs w:val="28"/>
        </w:rPr>
        <w:t>可追溯。</w:t>
      </w:r>
    </w:p>
    <w:p w14:paraId="19B4FBB8" w14:textId="77777777" w:rsidR="008019B3" w:rsidRDefault="008019B3">
      <w:pPr>
        <w:widowControl/>
        <w:spacing w:line="360" w:lineRule="auto"/>
        <w:ind w:firstLineChars="200" w:firstLine="560"/>
        <w:rPr>
          <w:rFonts w:ascii="仿宋" w:eastAsia="仿宋" w:hAnsi="仿宋" w:cs="Arial"/>
          <w:sz w:val="28"/>
          <w:szCs w:val="28"/>
        </w:rPr>
      </w:pPr>
    </w:p>
    <w:p w14:paraId="626A6BC4" w14:textId="77777777" w:rsidR="008019B3" w:rsidRDefault="008019B3">
      <w:pPr>
        <w:widowControl/>
        <w:spacing w:line="360" w:lineRule="auto"/>
        <w:ind w:firstLineChars="200" w:firstLine="560"/>
        <w:rPr>
          <w:rFonts w:ascii="仿宋" w:eastAsia="仿宋" w:hAnsi="仿宋" w:cs="Arial"/>
          <w:sz w:val="28"/>
          <w:szCs w:val="28"/>
        </w:rPr>
      </w:pPr>
    </w:p>
    <w:p w14:paraId="14749630" w14:textId="77777777" w:rsidR="008019B3" w:rsidRDefault="008019B3">
      <w:pPr>
        <w:widowControl/>
        <w:spacing w:line="360" w:lineRule="auto"/>
        <w:ind w:firstLineChars="200" w:firstLine="560"/>
        <w:rPr>
          <w:rFonts w:ascii="仿宋" w:eastAsia="仿宋" w:hAnsi="仿宋" w:cs="Arial"/>
          <w:sz w:val="28"/>
          <w:szCs w:val="28"/>
        </w:rPr>
      </w:pPr>
    </w:p>
    <w:p w14:paraId="588816C2" w14:textId="77777777" w:rsidR="008019B3" w:rsidRDefault="008019B3">
      <w:pPr>
        <w:widowControl/>
        <w:spacing w:line="48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</w:p>
    <w:p w14:paraId="438028AD" w14:textId="77777777" w:rsidR="008019B3" w:rsidRDefault="00244384">
      <w:pPr>
        <w:spacing w:line="480" w:lineRule="exact"/>
        <w:jc w:val="center"/>
        <w:rPr>
          <w:rFonts w:ascii="华文中宋" w:eastAsia="华文中宋" w:hAnsi="华文中宋" w:cs="Arial"/>
          <w:b/>
          <w:sz w:val="32"/>
          <w:szCs w:val="32"/>
        </w:rPr>
      </w:pPr>
      <w:r>
        <w:rPr>
          <w:rFonts w:ascii="华文中宋" w:eastAsia="华文中宋" w:hAnsi="华文中宋" w:cs="Arial" w:hint="eastAsia"/>
          <w:b/>
          <w:sz w:val="32"/>
          <w:szCs w:val="32"/>
        </w:rPr>
        <w:lastRenderedPageBreak/>
        <w:t>中国海洋大学办公耗材</w:t>
      </w:r>
      <w:r>
        <w:rPr>
          <w:rFonts w:ascii="华文中宋" w:eastAsia="华文中宋" w:hAnsi="华文中宋" w:cs="Arial"/>
          <w:b/>
          <w:sz w:val="32"/>
          <w:szCs w:val="32"/>
        </w:rPr>
        <w:t>采购明白纸</w:t>
      </w:r>
    </w:p>
    <w:p w14:paraId="4BD4CE51" w14:textId="77777777" w:rsidR="008019B3" w:rsidRDefault="00244384">
      <w:pPr>
        <w:spacing w:beforeLines="50" w:before="120" w:line="500" w:lineRule="exact"/>
        <w:ind w:firstLineChars="200" w:firstLine="562"/>
        <w:outlineLvl w:val="1"/>
        <w:rPr>
          <w:rFonts w:ascii="黑体" w:eastAsia="黑体" w:hAnsi="黑体" w:cs="Arial"/>
          <w:b/>
          <w:sz w:val="28"/>
          <w:szCs w:val="28"/>
        </w:rPr>
      </w:pPr>
      <w:r>
        <w:rPr>
          <w:rFonts w:ascii="黑体" w:eastAsia="黑体" w:hAnsi="黑体" w:cs="Arial"/>
          <w:b/>
          <w:sz w:val="28"/>
          <w:szCs w:val="28"/>
        </w:rPr>
        <w:t>一</w:t>
      </w:r>
      <w:r>
        <w:rPr>
          <w:rFonts w:ascii="黑体" w:eastAsia="黑体" w:hAnsi="黑体" w:cs="Arial" w:hint="eastAsia"/>
          <w:b/>
          <w:sz w:val="28"/>
          <w:szCs w:val="28"/>
        </w:rPr>
        <w:t>、采购总体原则</w:t>
      </w:r>
    </w:p>
    <w:p w14:paraId="50BC918B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根据实际需求合理申购，厉行节约，避免浪费。申购人需对所申购的耗材负责，确保申购信息真实、准确。各二级单位需规范办公耗材采购及日常管理，做好清查盘点。</w:t>
      </w:r>
    </w:p>
    <w:p w14:paraId="5CB537DC" w14:textId="77777777" w:rsidR="008019B3" w:rsidRDefault="00244384">
      <w:pPr>
        <w:spacing w:beforeLines="50" w:before="120" w:line="500" w:lineRule="exact"/>
        <w:ind w:firstLineChars="200" w:firstLine="562"/>
        <w:outlineLvl w:val="1"/>
        <w:rPr>
          <w:rFonts w:ascii="黑体" w:eastAsia="黑体" w:hAnsi="黑体" w:cs="Arial"/>
          <w:b/>
          <w:sz w:val="28"/>
          <w:szCs w:val="28"/>
        </w:rPr>
      </w:pPr>
      <w:r>
        <w:rPr>
          <w:rFonts w:ascii="黑体" w:eastAsia="黑体" w:hAnsi="黑体" w:cs="Arial" w:hint="eastAsia"/>
          <w:b/>
          <w:sz w:val="28"/>
          <w:szCs w:val="28"/>
        </w:rPr>
        <w:t>二、适用范围</w:t>
      </w:r>
    </w:p>
    <w:p w14:paraId="28B4CBA1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办公通用的、单价</w:t>
      </w:r>
      <w:r>
        <w:rPr>
          <w:rFonts w:ascii="仿宋" w:eastAsia="仿宋" w:hAnsi="仿宋" w:cs="Arial" w:hint="eastAsia"/>
          <w:sz w:val="28"/>
          <w:szCs w:val="28"/>
        </w:rPr>
        <w:t>1000</w:t>
      </w:r>
      <w:r>
        <w:rPr>
          <w:rFonts w:ascii="仿宋" w:eastAsia="仿宋" w:hAnsi="仿宋" w:cs="Arial" w:hint="eastAsia"/>
          <w:sz w:val="28"/>
          <w:szCs w:val="28"/>
        </w:rPr>
        <w:t>元（不含）以下的低值品和易耗品。主要包括：</w:t>
      </w:r>
      <w:r>
        <w:rPr>
          <w:rFonts w:ascii="仿宋" w:eastAsia="仿宋" w:hAnsi="仿宋" w:cs="Arial"/>
          <w:sz w:val="28"/>
          <w:szCs w:val="28"/>
        </w:rPr>
        <w:t>办公纸张、笔记本、文件夹等文具用品</w:t>
      </w:r>
      <w:r>
        <w:rPr>
          <w:rFonts w:ascii="仿宋" w:eastAsia="仿宋" w:hAnsi="仿宋" w:cs="Arial" w:hint="eastAsia"/>
          <w:sz w:val="28"/>
          <w:szCs w:val="28"/>
        </w:rPr>
        <w:t>；</w:t>
      </w:r>
      <w:r>
        <w:rPr>
          <w:rFonts w:ascii="仿宋" w:eastAsia="仿宋" w:hAnsi="仿宋" w:cs="Arial"/>
          <w:sz w:val="28"/>
          <w:szCs w:val="28"/>
        </w:rPr>
        <w:t>硒鼓、墨盒、打印机配件等打印耗材</w:t>
      </w:r>
      <w:r>
        <w:rPr>
          <w:rFonts w:ascii="仿宋" w:eastAsia="仿宋" w:hAnsi="仿宋" w:cs="Arial" w:hint="eastAsia"/>
          <w:sz w:val="28"/>
          <w:szCs w:val="28"/>
        </w:rPr>
        <w:t>；</w:t>
      </w:r>
      <w:r>
        <w:rPr>
          <w:rFonts w:ascii="仿宋" w:eastAsia="仿宋" w:hAnsi="仿宋" w:cs="Arial"/>
          <w:sz w:val="28"/>
          <w:szCs w:val="28"/>
        </w:rPr>
        <w:t>鼠标、键盘、</w:t>
      </w:r>
      <w:r>
        <w:rPr>
          <w:rFonts w:ascii="仿宋" w:eastAsia="仿宋" w:hAnsi="仿宋" w:cs="Arial"/>
          <w:sz w:val="28"/>
          <w:szCs w:val="28"/>
        </w:rPr>
        <w:t>U</w:t>
      </w:r>
      <w:r>
        <w:rPr>
          <w:rFonts w:ascii="仿宋" w:eastAsia="仿宋" w:hAnsi="仿宋" w:cs="Arial"/>
          <w:sz w:val="28"/>
          <w:szCs w:val="28"/>
        </w:rPr>
        <w:t>盘、电池等数码</w:t>
      </w:r>
      <w:r>
        <w:rPr>
          <w:rFonts w:ascii="仿宋" w:eastAsia="仿宋" w:hAnsi="仿宋" w:cs="Arial" w:hint="eastAsia"/>
          <w:sz w:val="28"/>
          <w:szCs w:val="28"/>
        </w:rPr>
        <w:t>配件；</w:t>
      </w:r>
      <w:r>
        <w:rPr>
          <w:rFonts w:ascii="仿宋" w:eastAsia="仿宋" w:hAnsi="仿宋" w:cs="Arial"/>
          <w:sz w:val="28"/>
          <w:szCs w:val="28"/>
        </w:rPr>
        <w:t>学生活动用品等日常物资</w:t>
      </w:r>
      <w:r>
        <w:rPr>
          <w:rFonts w:ascii="仿宋" w:eastAsia="仿宋" w:hAnsi="仿宋" w:cs="Arial" w:hint="eastAsia"/>
          <w:sz w:val="28"/>
          <w:szCs w:val="28"/>
        </w:rPr>
        <w:t>；其它</w:t>
      </w:r>
      <w:r>
        <w:rPr>
          <w:rFonts w:ascii="仿宋" w:eastAsia="仿宋" w:hAnsi="仿宋" w:cs="Arial"/>
          <w:sz w:val="28"/>
          <w:szCs w:val="28"/>
        </w:rPr>
        <w:t>非实验用途的</w:t>
      </w:r>
      <w:r>
        <w:rPr>
          <w:rFonts w:ascii="仿宋" w:eastAsia="仿宋" w:hAnsi="仿宋" w:cs="Arial" w:hint="eastAsia"/>
          <w:sz w:val="28"/>
          <w:szCs w:val="28"/>
        </w:rPr>
        <w:t>其他低值品、易耗品等。</w:t>
      </w:r>
    </w:p>
    <w:p w14:paraId="25CA014F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采购平台：校园信息门户→学校</w:t>
      </w:r>
      <w:bookmarkStart w:id="14" w:name="OLE_LINK4"/>
      <w:bookmarkStart w:id="15" w:name="OLE_LINK3"/>
      <w:r>
        <w:rPr>
          <w:rFonts w:ascii="仿宋" w:eastAsia="仿宋" w:hAnsi="仿宋" w:cs="Arial" w:hint="eastAsia"/>
          <w:sz w:val="28"/>
          <w:szCs w:val="28"/>
        </w:rPr>
        <w:t>资产管理与服务平台</w:t>
      </w:r>
      <w:bookmarkEnd w:id="14"/>
      <w:bookmarkEnd w:id="15"/>
      <w:r>
        <w:rPr>
          <w:rFonts w:ascii="仿宋" w:eastAsia="仿宋" w:hAnsi="仿宋" w:cs="Arial" w:hint="eastAsia"/>
          <w:sz w:val="28"/>
          <w:szCs w:val="28"/>
        </w:rPr>
        <w:t>。平台分为</w:t>
      </w:r>
      <w:r>
        <w:rPr>
          <w:rFonts w:ascii="仿宋" w:eastAsia="仿宋" w:hAnsi="仿宋" w:cs="Arial" w:hint="eastAsia"/>
          <w:b/>
          <w:sz w:val="28"/>
          <w:szCs w:val="28"/>
        </w:rPr>
        <w:t>网上商城</w:t>
      </w:r>
      <w:r>
        <w:rPr>
          <w:rFonts w:ascii="仿宋" w:eastAsia="仿宋" w:hAnsi="仿宋" w:cs="Arial" w:hint="eastAsia"/>
          <w:sz w:val="28"/>
          <w:szCs w:val="28"/>
        </w:rPr>
        <w:t>和</w:t>
      </w:r>
      <w:r>
        <w:rPr>
          <w:rFonts w:ascii="仿宋" w:eastAsia="仿宋" w:hAnsi="仿宋" w:cs="Arial" w:hint="eastAsia"/>
          <w:b/>
          <w:sz w:val="28"/>
          <w:szCs w:val="28"/>
        </w:rPr>
        <w:t>自行采购</w:t>
      </w:r>
      <w:r>
        <w:rPr>
          <w:rFonts w:ascii="仿宋" w:eastAsia="仿宋" w:hAnsi="仿宋" w:cs="Arial" w:hint="eastAsia"/>
          <w:sz w:val="28"/>
          <w:szCs w:val="28"/>
        </w:rPr>
        <w:t>两种方式。</w:t>
      </w:r>
    </w:p>
    <w:p w14:paraId="4B32ED6E" w14:textId="77777777" w:rsidR="008019B3" w:rsidRPr="007C0B95" w:rsidRDefault="00244384">
      <w:pPr>
        <w:spacing w:beforeLines="50" w:before="120" w:line="500" w:lineRule="exact"/>
        <w:ind w:firstLineChars="200" w:firstLine="562"/>
        <w:outlineLvl w:val="1"/>
        <w:rPr>
          <w:rFonts w:ascii="黑体" w:eastAsia="黑体" w:hAnsi="黑体" w:cs="Arial"/>
          <w:b/>
          <w:sz w:val="28"/>
          <w:szCs w:val="28"/>
        </w:rPr>
      </w:pPr>
      <w:r w:rsidRPr="007C0B95">
        <w:rPr>
          <w:rFonts w:ascii="黑体" w:eastAsia="黑体" w:hAnsi="黑体" w:cs="Arial" w:hint="eastAsia"/>
          <w:b/>
          <w:sz w:val="28"/>
          <w:szCs w:val="28"/>
        </w:rPr>
        <w:t>三、采购、审批流程</w:t>
      </w:r>
    </w:p>
    <w:p w14:paraId="4E28A33C" w14:textId="77777777" w:rsidR="008019B3" w:rsidRPr="007C0B95" w:rsidRDefault="00244384">
      <w:pPr>
        <w:spacing w:line="500" w:lineRule="exact"/>
        <w:ind w:firstLineChars="200" w:firstLine="562"/>
        <w:jc w:val="left"/>
        <w:rPr>
          <w:rFonts w:ascii="仿宋" w:eastAsia="仿宋" w:hAnsi="仿宋"/>
          <w:sz w:val="28"/>
          <w:szCs w:val="28"/>
        </w:rPr>
      </w:pPr>
      <w:r w:rsidRPr="007C0B95">
        <w:rPr>
          <w:rFonts w:ascii="仿宋" w:eastAsia="仿宋" w:hAnsi="仿宋" w:cs="Arial" w:hint="eastAsia"/>
          <w:b/>
          <w:sz w:val="28"/>
          <w:szCs w:val="28"/>
        </w:rPr>
        <w:t>1</w:t>
      </w:r>
      <w:r w:rsidRPr="007C0B95">
        <w:rPr>
          <w:rFonts w:ascii="仿宋" w:eastAsia="仿宋" w:hAnsi="仿宋" w:cs="Arial"/>
          <w:b/>
          <w:sz w:val="28"/>
          <w:szCs w:val="28"/>
        </w:rPr>
        <w:t>.</w:t>
      </w:r>
      <w:r w:rsidRPr="007C0B95">
        <w:rPr>
          <w:rFonts w:ascii="仿宋" w:eastAsia="仿宋" w:hAnsi="仿宋" w:cs="Arial"/>
          <w:b/>
          <w:sz w:val="28"/>
          <w:szCs w:val="28"/>
        </w:rPr>
        <w:t>方式</w:t>
      </w:r>
      <w:proofErr w:type="gramStart"/>
      <w:r w:rsidRPr="007C0B95">
        <w:rPr>
          <w:rFonts w:ascii="仿宋" w:eastAsia="仿宋" w:hAnsi="仿宋" w:cs="Arial"/>
          <w:b/>
          <w:sz w:val="28"/>
          <w:szCs w:val="28"/>
        </w:rPr>
        <w:t>一</w:t>
      </w:r>
      <w:proofErr w:type="gramEnd"/>
      <w:r w:rsidRPr="007C0B95">
        <w:rPr>
          <w:rFonts w:ascii="仿宋" w:eastAsia="仿宋" w:hAnsi="仿宋" w:cs="Arial"/>
          <w:b/>
          <w:sz w:val="28"/>
          <w:szCs w:val="28"/>
        </w:rPr>
        <w:t>：</w:t>
      </w:r>
      <w:r w:rsidRPr="007C0B95">
        <w:rPr>
          <w:rFonts w:ascii="仿宋" w:eastAsia="仿宋" w:hAnsi="仿宋" w:cs="Arial" w:hint="eastAsia"/>
          <w:b/>
          <w:sz w:val="28"/>
          <w:szCs w:val="28"/>
        </w:rPr>
        <w:t>网上商城</w:t>
      </w:r>
      <w:r w:rsidRPr="007C0B95">
        <w:rPr>
          <w:rFonts w:ascii="仿宋" w:eastAsia="仿宋" w:hAnsi="仿宋" w:cs="Arial"/>
          <w:b/>
          <w:sz w:val="28"/>
          <w:szCs w:val="28"/>
        </w:rPr>
        <w:t>采购</w:t>
      </w:r>
    </w:p>
    <w:p w14:paraId="3583A73C" w14:textId="77777777" w:rsidR="008019B3" w:rsidRPr="007C0B95" w:rsidRDefault="00244384">
      <w:pPr>
        <w:spacing w:line="50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7C0B95">
        <w:rPr>
          <w:rFonts w:ascii="仿宋" w:eastAsia="仿宋" w:hAnsi="仿宋" w:cs="Arial" w:hint="eastAsia"/>
          <w:sz w:val="28"/>
          <w:szCs w:val="28"/>
        </w:rPr>
        <w:t>用户登录平台→</w:t>
      </w:r>
      <w:r w:rsidRPr="007C0B95">
        <w:rPr>
          <w:rFonts w:ascii="仿宋" w:eastAsia="仿宋" w:hAnsi="仿宋" w:cs="Arial" w:hint="eastAsia"/>
          <w:sz w:val="28"/>
          <w:szCs w:val="28"/>
        </w:rPr>
        <w:t>选择“网上商城”</w:t>
      </w:r>
      <w:r w:rsidRPr="007C0B95">
        <w:rPr>
          <w:rFonts w:ascii="仿宋" w:eastAsia="仿宋" w:hAnsi="仿宋" w:cs="Arial" w:hint="eastAsia"/>
          <w:sz w:val="28"/>
          <w:szCs w:val="28"/>
        </w:rPr>
        <w:t>→选择所需商品→下单申购→</w:t>
      </w:r>
      <w:r w:rsidRPr="007C0B95">
        <w:rPr>
          <w:rFonts w:ascii="仿宋" w:eastAsia="仿宋" w:hAnsi="仿宋" w:cs="Arial" w:hint="eastAsia"/>
          <w:sz w:val="28"/>
          <w:szCs w:val="28"/>
        </w:rPr>
        <w:t>二级单位审核</w:t>
      </w:r>
      <w:r w:rsidRPr="007C0B95">
        <w:rPr>
          <w:rFonts w:ascii="仿宋" w:eastAsia="仿宋" w:hAnsi="仿宋" w:cs="Arial" w:hint="eastAsia"/>
          <w:sz w:val="28"/>
          <w:szCs w:val="28"/>
        </w:rPr>
        <w:t>→供货商供货→用户验收入库→</w:t>
      </w:r>
      <w:r w:rsidRPr="007C0B95">
        <w:rPr>
          <w:rFonts w:ascii="仿宋" w:eastAsia="仿宋" w:hAnsi="仿宋" w:hint="eastAsia"/>
          <w:sz w:val="28"/>
          <w:szCs w:val="28"/>
        </w:rPr>
        <w:t>用户打印单据</w:t>
      </w:r>
      <w:r w:rsidRPr="007C0B95">
        <w:rPr>
          <w:rFonts w:ascii="仿宋" w:eastAsia="仿宋" w:hAnsi="仿宋" w:cs="Arial" w:hint="eastAsia"/>
          <w:sz w:val="28"/>
          <w:szCs w:val="28"/>
        </w:rPr>
        <w:t>→</w:t>
      </w:r>
      <w:r w:rsidRPr="007C0B95">
        <w:rPr>
          <w:rFonts w:ascii="仿宋" w:eastAsia="仿宋" w:hAnsi="仿宋" w:hint="eastAsia"/>
          <w:sz w:val="28"/>
          <w:szCs w:val="28"/>
        </w:rPr>
        <w:t>线下财务报销。</w:t>
      </w:r>
    </w:p>
    <w:p w14:paraId="2CCA50E2" w14:textId="77777777" w:rsidR="008019B3" w:rsidRPr="007C0B95" w:rsidRDefault="00244384">
      <w:pPr>
        <w:spacing w:line="500" w:lineRule="exact"/>
        <w:ind w:firstLineChars="200" w:firstLine="562"/>
        <w:jc w:val="left"/>
        <w:rPr>
          <w:rFonts w:ascii="仿宋" w:eastAsia="仿宋" w:hAnsi="仿宋"/>
          <w:sz w:val="28"/>
          <w:szCs w:val="28"/>
        </w:rPr>
      </w:pPr>
      <w:r w:rsidRPr="007C0B95">
        <w:rPr>
          <w:rFonts w:ascii="仿宋" w:eastAsia="仿宋" w:hAnsi="仿宋" w:cs="Arial" w:hint="eastAsia"/>
          <w:b/>
          <w:sz w:val="28"/>
          <w:szCs w:val="28"/>
        </w:rPr>
        <w:t>2</w:t>
      </w:r>
      <w:r w:rsidRPr="007C0B95">
        <w:rPr>
          <w:rFonts w:ascii="仿宋" w:eastAsia="仿宋" w:hAnsi="仿宋" w:cs="Arial"/>
          <w:b/>
          <w:sz w:val="28"/>
          <w:szCs w:val="28"/>
        </w:rPr>
        <w:t>.</w:t>
      </w:r>
      <w:r w:rsidRPr="007C0B95">
        <w:rPr>
          <w:rFonts w:ascii="仿宋" w:eastAsia="仿宋" w:hAnsi="仿宋" w:cs="Arial"/>
          <w:b/>
          <w:sz w:val="28"/>
          <w:szCs w:val="28"/>
        </w:rPr>
        <w:t>方式二：线下自</w:t>
      </w:r>
      <w:r w:rsidRPr="007C0B95">
        <w:rPr>
          <w:rFonts w:ascii="仿宋" w:eastAsia="仿宋" w:hAnsi="仿宋" w:cs="Arial" w:hint="eastAsia"/>
          <w:b/>
          <w:sz w:val="28"/>
          <w:szCs w:val="28"/>
        </w:rPr>
        <w:t>行</w:t>
      </w:r>
      <w:r w:rsidRPr="007C0B95">
        <w:rPr>
          <w:rFonts w:ascii="仿宋" w:eastAsia="仿宋" w:hAnsi="仿宋" w:cs="Arial"/>
          <w:b/>
          <w:sz w:val="28"/>
          <w:szCs w:val="28"/>
        </w:rPr>
        <w:t>采购</w:t>
      </w:r>
      <w:bookmarkStart w:id="16" w:name="_GoBack"/>
      <w:bookmarkEnd w:id="16"/>
    </w:p>
    <w:p w14:paraId="0B6B37CD" w14:textId="77777777" w:rsidR="008019B3" w:rsidRPr="007C0B95" w:rsidRDefault="00244384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7C0B95">
        <w:rPr>
          <w:rFonts w:ascii="仿宋" w:eastAsia="仿宋" w:hAnsi="仿宋" w:hint="eastAsia"/>
          <w:sz w:val="28"/>
          <w:szCs w:val="28"/>
        </w:rPr>
        <w:t>用户登录平台</w:t>
      </w:r>
      <w:r w:rsidRPr="007C0B95">
        <w:rPr>
          <w:rFonts w:ascii="仿宋" w:eastAsia="仿宋" w:hAnsi="仿宋" w:cs="Arial" w:hint="eastAsia"/>
          <w:sz w:val="28"/>
          <w:szCs w:val="28"/>
        </w:rPr>
        <w:t>→</w:t>
      </w:r>
      <w:r w:rsidRPr="007C0B95">
        <w:rPr>
          <w:rFonts w:ascii="仿宋" w:eastAsia="仿宋" w:hAnsi="仿宋" w:cs="Arial" w:hint="eastAsia"/>
          <w:sz w:val="28"/>
          <w:szCs w:val="28"/>
        </w:rPr>
        <w:t>选择“自行采购”</w:t>
      </w:r>
      <w:r w:rsidRPr="007C0B95">
        <w:rPr>
          <w:rFonts w:ascii="仿宋" w:eastAsia="仿宋" w:hAnsi="仿宋" w:cs="Arial" w:hint="eastAsia"/>
          <w:sz w:val="28"/>
          <w:szCs w:val="28"/>
        </w:rPr>
        <w:t>→</w:t>
      </w:r>
      <w:r w:rsidRPr="007C0B95">
        <w:rPr>
          <w:rFonts w:ascii="仿宋" w:eastAsia="仿宋" w:hAnsi="仿宋" w:hint="eastAsia"/>
          <w:sz w:val="28"/>
          <w:szCs w:val="28"/>
        </w:rPr>
        <w:t>提交采购申请→</w:t>
      </w:r>
      <w:r w:rsidRPr="007C0B95">
        <w:rPr>
          <w:rFonts w:ascii="仿宋" w:eastAsia="仿宋" w:hAnsi="仿宋" w:hint="eastAsia"/>
          <w:sz w:val="28"/>
          <w:szCs w:val="28"/>
        </w:rPr>
        <w:t>二级单位审核</w:t>
      </w:r>
      <w:r w:rsidRPr="007C0B95">
        <w:rPr>
          <w:rFonts w:ascii="仿宋" w:eastAsia="仿宋" w:hAnsi="仿宋" w:hint="eastAsia"/>
          <w:sz w:val="28"/>
          <w:szCs w:val="28"/>
        </w:rPr>
        <w:t>→采购供货→用户验收入库→用户打印单据</w:t>
      </w:r>
      <w:r w:rsidRPr="007C0B95">
        <w:rPr>
          <w:rFonts w:ascii="仿宋" w:eastAsia="仿宋" w:hAnsi="仿宋" w:cs="Arial" w:hint="eastAsia"/>
          <w:sz w:val="28"/>
          <w:szCs w:val="28"/>
        </w:rPr>
        <w:t>→</w:t>
      </w:r>
      <w:r w:rsidRPr="007C0B95">
        <w:rPr>
          <w:rFonts w:ascii="仿宋" w:eastAsia="仿宋" w:hAnsi="仿宋" w:hint="eastAsia"/>
          <w:sz w:val="28"/>
          <w:szCs w:val="28"/>
        </w:rPr>
        <w:t>线下财务报销。</w:t>
      </w:r>
    </w:p>
    <w:p w14:paraId="284EBAE8" w14:textId="77777777" w:rsidR="008019B3" w:rsidRPr="007C0B95" w:rsidRDefault="00244384">
      <w:pPr>
        <w:spacing w:beforeLines="50" w:before="120" w:line="500" w:lineRule="exact"/>
        <w:ind w:firstLineChars="200" w:firstLine="562"/>
        <w:outlineLvl w:val="1"/>
        <w:rPr>
          <w:rFonts w:ascii="黑体" w:eastAsia="黑体" w:hAnsi="黑体" w:cs="Arial"/>
          <w:b/>
          <w:sz w:val="28"/>
          <w:szCs w:val="28"/>
        </w:rPr>
      </w:pPr>
      <w:r w:rsidRPr="007C0B95">
        <w:rPr>
          <w:rFonts w:ascii="黑体" w:eastAsia="黑体" w:hAnsi="黑体" w:cs="Arial" w:hint="eastAsia"/>
          <w:b/>
          <w:sz w:val="28"/>
          <w:szCs w:val="28"/>
        </w:rPr>
        <w:t>四、其他要求</w:t>
      </w:r>
    </w:p>
    <w:p w14:paraId="7E96F3B2" w14:textId="77777777" w:rsidR="008019B3" w:rsidRDefault="00244384">
      <w:pPr>
        <w:widowControl/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 w:rsidRPr="007C0B95">
        <w:rPr>
          <w:rFonts w:ascii="仿宋" w:eastAsia="仿宋" w:hAnsi="仿宋" w:cs="Arial" w:hint="eastAsia"/>
          <w:sz w:val="28"/>
          <w:szCs w:val="28"/>
        </w:rPr>
        <w:t>1.</w:t>
      </w:r>
      <w:r w:rsidRPr="007C0B95">
        <w:rPr>
          <w:rFonts w:ascii="仿宋" w:eastAsia="仿宋" w:hAnsi="仿宋" w:cs="Arial" w:hint="eastAsia"/>
          <w:sz w:val="28"/>
          <w:szCs w:val="28"/>
        </w:rPr>
        <w:t>单笔申购金额≥</w:t>
      </w:r>
      <w:r w:rsidRPr="007C0B95">
        <w:rPr>
          <w:rFonts w:ascii="仿宋" w:eastAsia="仿宋" w:hAnsi="仿宋" w:cs="Arial" w:hint="eastAsia"/>
          <w:sz w:val="28"/>
          <w:szCs w:val="28"/>
        </w:rPr>
        <w:t>3</w:t>
      </w:r>
      <w:r w:rsidRPr="007C0B95">
        <w:rPr>
          <w:rFonts w:ascii="仿宋" w:eastAsia="仿宋" w:hAnsi="仿宋" w:cs="Arial" w:hint="eastAsia"/>
          <w:sz w:val="28"/>
          <w:szCs w:val="28"/>
        </w:rPr>
        <w:t>万元时，须上传《自行采购谈判记录单》</w:t>
      </w:r>
      <w:r w:rsidRPr="007C0B95">
        <w:rPr>
          <w:rFonts w:ascii="仿宋" w:eastAsia="仿宋" w:hAnsi="仿宋" w:cs="Arial" w:hint="eastAsia"/>
          <w:sz w:val="28"/>
          <w:szCs w:val="28"/>
        </w:rPr>
        <w:t>及相关材料</w:t>
      </w:r>
      <w:r w:rsidRPr="007C0B95">
        <w:rPr>
          <w:rFonts w:ascii="仿宋" w:eastAsia="仿宋" w:hAnsi="仿宋" w:cs="Arial" w:hint="eastAsia"/>
          <w:sz w:val="28"/>
          <w:szCs w:val="28"/>
        </w:rPr>
        <w:t>，同时须通过资产管理与服务平台签订电子合同。申购金额≥</w:t>
      </w:r>
      <w:r w:rsidRPr="007C0B95">
        <w:rPr>
          <w:rFonts w:ascii="仿宋" w:eastAsia="仿宋" w:hAnsi="仿宋" w:cs="Arial" w:hint="eastAsia"/>
          <w:sz w:val="28"/>
          <w:szCs w:val="28"/>
        </w:rPr>
        <w:t>20</w:t>
      </w:r>
      <w:r w:rsidRPr="007C0B95">
        <w:rPr>
          <w:rFonts w:ascii="仿宋" w:eastAsia="仿宋" w:hAnsi="仿宋" w:cs="Arial" w:hint="eastAsia"/>
          <w:sz w:val="28"/>
          <w:szCs w:val="28"/>
        </w:rPr>
        <w:t>万元时，须按照学校采购管理要求进行统一采购。</w:t>
      </w:r>
    </w:p>
    <w:p w14:paraId="53362B71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2.</w:t>
      </w:r>
      <w:r>
        <w:rPr>
          <w:rFonts w:ascii="仿宋" w:eastAsia="仿宋" w:hAnsi="仿宋" w:cs="Arial" w:hint="eastAsia"/>
          <w:sz w:val="28"/>
          <w:szCs w:val="28"/>
        </w:rPr>
        <w:t>二级单位组织耗材申购的验收，由经费负责人在《中国海洋大学办公耗材采购</w:t>
      </w:r>
      <w:r>
        <w:rPr>
          <w:rFonts w:ascii="仿宋" w:eastAsia="仿宋" w:hAnsi="仿宋" w:cs="Arial" w:hint="eastAsia"/>
          <w:sz w:val="28"/>
          <w:szCs w:val="28"/>
        </w:rPr>
        <w:t>(</w:t>
      </w:r>
      <w:r>
        <w:rPr>
          <w:rFonts w:ascii="仿宋" w:eastAsia="仿宋" w:hAnsi="仿宋" w:cs="Arial" w:hint="eastAsia"/>
          <w:sz w:val="28"/>
          <w:szCs w:val="28"/>
        </w:rPr>
        <w:t>验收</w:t>
      </w:r>
      <w:r>
        <w:rPr>
          <w:rFonts w:ascii="仿宋" w:eastAsia="仿宋" w:hAnsi="仿宋" w:cs="Arial" w:hint="eastAsia"/>
          <w:sz w:val="28"/>
          <w:szCs w:val="28"/>
        </w:rPr>
        <w:t>)</w:t>
      </w:r>
      <w:r>
        <w:rPr>
          <w:rFonts w:ascii="仿宋" w:eastAsia="仿宋" w:hAnsi="仿宋" w:cs="Arial" w:hint="eastAsia"/>
          <w:sz w:val="28"/>
          <w:szCs w:val="28"/>
        </w:rPr>
        <w:t>单》签字。验收时，需仔细核对物品的数量、规格、质量等是否与采购信息一致。</w:t>
      </w:r>
    </w:p>
    <w:p w14:paraId="7F75E780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lastRenderedPageBreak/>
        <w:t>3.</w:t>
      </w:r>
      <w:r>
        <w:rPr>
          <w:rFonts w:ascii="仿宋" w:eastAsia="仿宋" w:hAnsi="仿宋" w:cs="Arial" w:hint="eastAsia"/>
          <w:sz w:val="28"/>
          <w:szCs w:val="28"/>
        </w:rPr>
        <w:t>如有单价</w:t>
      </w:r>
      <w:r>
        <w:rPr>
          <w:rFonts w:ascii="仿宋" w:eastAsia="仿宋" w:hAnsi="仿宋" w:cs="Arial" w:hint="eastAsia"/>
          <w:sz w:val="28"/>
          <w:szCs w:val="28"/>
        </w:rPr>
        <w:t>1000</w:t>
      </w:r>
      <w:r>
        <w:rPr>
          <w:rFonts w:ascii="仿宋" w:eastAsia="仿宋" w:hAnsi="仿宋" w:cs="Arial" w:hint="eastAsia"/>
          <w:sz w:val="28"/>
          <w:szCs w:val="28"/>
        </w:rPr>
        <w:t>元及以上、确属消耗品的办公耗材，二级单位审批通过后由国资处复审。</w:t>
      </w:r>
    </w:p>
    <w:p w14:paraId="7346A6FB" w14:textId="77777777" w:rsidR="008019B3" w:rsidRDefault="00244384">
      <w:pPr>
        <w:spacing w:line="500" w:lineRule="exact"/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4.</w:t>
      </w:r>
      <w:r>
        <w:rPr>
          <w:rFonts w:ascii="仿宋" w:eastAsia="仿宋" w:hAnsi="仿宋" w:cs="Arial" w:hint="eastAsia"/>
          <w:sz w:val="28"/>
          <w:szCs w:val="28"/>
        </w:rPr>
        <w:t>严禁通过办公耗材申购平台采购实验耗材，特别是危险化学品，坚决杜绝违规采购。</w:t>
      </w:r>
    </w:p>
    <w:sectPr w:rsidR="008019B3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3869D" w14:textId="77777777" w:rsidR="00244384" w:rsidRDefault="00244384" w:rsidP="00436319">
      <w:r>
        <w:separator/>
      </w:r>
    </w:p>
  </w:endnote>
  <w:endnote w:type="continuationSeparator" w:id="0">
    <w:p w14:paraId="4AD4A9BB" w14:textId="77777777" w:rsidR="00244384" w:rsidRDefault="00244384" w:rsidP="00436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8D8E6" w14:textId="77777777" w:rsidR="00244384" w:rsidRDefault="00244384" w:rsidP="00436319">
      <w:r>
        <w:separator/>
      </w:r>
    </w:p>
  </w:footnote>
  <w:footnote w:type="continuationSeparator" w:id="0">
    <w:p w14:paraId="7F58C278" w14:textId="77777777" w:rsidR="00244384" w:rsidRDefault="00244384" w:rsidP="00436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D58"/>
    <w:rsid w:val="000554B9"/>
    <w:rsid w:val="00061DFF"/>
    <w:rsid w:val="00082B02"/>
    <w:rsid w:val="000A3B71"/>
    <w:rsid w:val="000C1276"/>
    <w:rsid w:val="000C493A"/>
    <w:rsid w:val="000C6E72"/>
    <w:rsid w:val="00101717"/>
    <w:rsid w:val="00122715"/>
    <w:rsid w:val="001E46B3"/>
    <w:rsid w:val="00200DAC"/>
    <w:rsid w:val="002262D3"/>
    <w:rsid w:val="00244384"/>
    <w:rsid w:val="00273C63"/>
    <w:rsid w:val="002A4227"/>
    <w:rsid w:val="002F0C41"/>
    <w:rsid w:val="003152B5"/>
    <w:rsid w:val="00332C77"/>
    <w:rsid w:val="00357C84"/>
    <w:rsid w:val="00357D99"/>
    <w:rsid w:val="00396389"/>
    <w:rsid w:val="003E3DB7"/>
    <w:rsid w:val="003E68BB"/>
    <w:rsid w:val="00407102"/>
    <w:rsid w:val="00422579"/>
    <w:rsid w:val="00436319"/>
    <w:rsid w:val="0047620F"/>
    <w:rsid w:val="0048514C"/>
    <w:rsid w:val="004C17F7"/>
    <w:rsid w:val="00506EDC"/>
    <w:rsid w:val="0051080F"/>
    <w:rsid w:val="00554282"/>
    <w:rsid w:val="00620EB2"/>
    <w:rsid w:val="006571B3"/>
    <w:rsid w:val="006E6165"/>
    <w:rsid w:val="00786D58"/>
    <w:rsid w:val="00793AA3"/>
    <w:rsid w:val="007C0B95"/>
    <w:rsid w:val="007C56B5"/>
    <w:rsid w:val="007E15B9"/>
    <w:rsid w:val="008019B3"/>
    <w:rsid w:val="008214DF"/>
    <w:rsid w:val="009A2C42"/>
    <w:rsid w:val="009D33D4"/>
    <w:rsid w:val="009D49B4"/>
    <w:rsid w:val="00A20BC8"/>
    <w:rsid w:val="00A344FC"/>
    <w:rsid w:val="00AB164B"/>
    <w:rsid w:val="00AB43BE"/>
    <w:rsid w:val="00AF379F"/>
    <w:rsid w:val="00B43D8C"/>
    <w:rsid w:val="00B96B88"/>
    <w:rsid w:val="00BC3929"/>
    <w:rsid w:val="00BE5EA3"/>
    <w:rsid w:val="00C13228"/>
    <w:rsid w:val="00C4154C"/>
    <w:rsid w:val="00C807D0"/>
    <w:rsid w:val="00CA7F75"/>
    <w:rsid w:val="00CD18F5"/>
    <w:rsid w:val="00D5161B"/>
    <w:rsid w:val="00D62D41"/>
    <w:rsid w:val="00D701F9"/>
    <w:rsid w:val="00DF5367"/>
    <w:rsid w:val="00E778BD"/>
    <w:rsid w:val="00F12EBE"/>
    <w:rsid w:val="00F21FF4"/>
    <w:rsid w:val="00F66705"/>
    <w:rsid w:val="00FC5195"/>
    <w:rsid w:val="02B04B84"/>
    <w:rsid w:val="09EE4556"/>
    <w:rsid w:val="15540F68"/>
    <w:rsid w:val="1C4A5F2B"/>
    <w:rsid w:val="1DFB20FD"/>
    <w:rsid w:val="251A281A"/>
    <w:rsid w:val="2EE31362"/>
    <w:rsid w:val="3A2C2375"/>
    <w:rsid w:val="43743316"/>
    <w:rsid w:val="66AB0941"/>
    <w:rsid w:val="684B44F9"/>
    <w:rsid w:val="6CEB1A97"/>
    <w:rsid w:val="7280249D"/>
    <w:rsid w:val="7B344D21"/>
    <w:rsid w:val="7E4E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8C0638-F568-4FB6-9A29-6ED79245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xsj</cp:lastModifiedBy>
  <cp:revision>3</cp:revision>
  <dcterms:created xsi:type="dcterms:W3CDTF">2026-10-08T06:14:00Z</dcterms:created>
  <dcterms:modified xsi:type="dcterms:W3CDTF">2026-10-08T06:53:00Z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{"Label":"1","ContentProducer":"001191110102MACQD9K64010000","ProduceID":"7687425971067325657","ReservedCode1":"","ContentPropagator":"","PropagateID":"","ReservedCode2":""}</vt:lpwstr>
  </property>
  <property fmtid="{D5CDD505-2E9C-101B-9397-08002B2CF9AE}" pid="3" name="KSOTemplateDocerSaveRecord">
    <vt:lpwstr>eyJoZGlkIjoiNmM1MTliZDVhNTI1MTk3ODgxZjI1ZDcwMTI4YzBkZTMiLCJ1c2VySWQiOiIyMzg5NTk1NTcifQ==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EC50147C627C4F71830C4B17D3E9265B_12</vt:lpwstr>
  </property>
</Properties>
</file>